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10AFC1" w14:textId="1F6C7835" w:rsidR="003128A6" w:rsidRDefault="003128A6" w:rsidP="00472FEF">
      <w:pPr>
        <w:suppressAutoHyphens/>
        <w:spacing w:after="0" w:line="240" w:lineRule="auto"/>
        <w:jc w:val="left"/>
        <w:rPr>
          <w:rFonts w:cs="Arial"/>
          <w:sz w:val="32"/>
          <w:szCs w:val="32"/>
        </w:rPr>
      </w:pPr>
    </w:p>
    <w:p w14:paraId="53E206ED" w14:textId="77777777" w:rsidR="00497062" w:rsidRDefault="00497062" w:rsidP="003128A6">
      <w:pPr>
        <w:pStyle w:val="Zkladntext3"/>
        <w:suppressAutoHyphens/>
        <w:spacing w:after="0"/>
        <w:jc w:val="center"/>
        <w:rPr>
          <w:rFonts w:ascii="Arial" w:hAnsi="Arial" w:cs="Arial"/>
          <w:sz w:val="32"/>
          <w:szCs w:val="32"/>
        </w:rPr>
      </w:pPr>
    </w:p>
    <w:p w14:paraId="58B36ACD" w14:textId="77777777" w:rsidR="007E61AC" w:rsidRDefault="007E61AC" w:rsidP="003128A6">
      <w:pPr>
        <w:pStyle w:val="Zkladntext3"/>
        <w:suppressAutoHyphens/>
        <w:spacing w:after="0"/>
        <w:jc w:val="center"/>
        <w:rPr>
          <w:rFonts w:ascii="Arial" w:hAnsi="Arial" w:cs="Arial"/>
          <w:sz w:val="32"/>
          <w:szCs w:val="32"/>
        </w:rPr>
      </w:pPr>
    </w:p>
    <w:p w14:paraId="523819A2" w14:textId="77777777" w:rsidR="00E47415" w:rsidRDefault="00E47415" w:rsidP="00E47415">
      <w:pPr>
        <w:pStyle w:val="Zkladntext3"/>
        <w:suppressAutoHyphens/>
        <w:jc w:val="center"/>
        <w:rPr>
          <w:rFonts w:ascii="Arial" w:hAnsi="Arial"/>
          <w:sz w:val="32"/>
          <w:szCs w:val="32"/>
        </w:rPr>
      </w:pPr>
      <w:bookmarkStart w:id="0" w:name="_Toc324073217"/>
      <w:bookmarkStart w:id="1" w:name="_Toc324098494"/>
      <w:bookmarkStart w:id="2" w:name="_Toc324141896"/>
      <w:r>
        <w:rPr>
          <w:rFonts w:ascii="Arial" w:hAnsi="Arial"/>
          <w:sz w:val="32"/>
          <w:szCs w:val="32"/>
        </w:rPr>
        <w:t>Zadávanie</w:t>
      </w:r>
      <w:r w:rsidRPr="0000690A">
        <w:rPr>
          <w:rFonts w:ascii="Arial" w:hAnsi="Arial"/>
          <w:sz w:val="32"/>
          <w:szCs w:val="32"/>
        </w:rPr>
        <w:t xml:space="preserve"> na</w:t>
      </w:r>
      <w:r>
        <w:rPr>
          <w:rFonts w:ascii="Arial" w:hAnsi="Arial"/>
          <w:sz w:val="32"/>
          <w:szCs w:val="32"/>
        </w:rPr>
        <w:t>dlimitnej zákazky</w:t>
      </w:r>
    </w:p>
    <w:p w14:paraId="4D3C3072" w14:textId="77777777" w:rsidR="00E47415" w:rsidRPr="0000690A" w:rsidRDefault="00E47415" w:rsidP="00E47415">
      <w:pPr>
        <w:pStyle w:val="Zkladntext3"/>
        <w:suppressAutoHyphens/>
        <w:jc w:val="center"/>
        <w:rPr>
          <w:rFonts w:ascii="Arial" w:hAnsi="Arial"/>
        </w:rPr>
      </w:pPr>
      <w:r>
        <w:rPr>
          <w:rFonts w:ascii="Arial" w:hAnsi="Arial"/>
          <w:sz w:val="32"/>
          <w:szCs w:val="32"/>
        </w:rPr>
        <w:t>na</w:t>
      </w:r>
      <w:r w:rsidRPr="0000690A">
        <w:rPr>
          <w:rFonts w:ascii="Arial" w:hAnsi="Arial"/>
          <w:sz w:val="32"/>
          <w:szCs w:val="32"/>
        </w:rPr>
        <w:t xml:space="preserve"> uskutočnenie stavebných prác</w:t>
      </w:r>
    </w:p>
    <w:p w14:paraId="191B6207" w14:textId="77777777" w:rsidR="00E47415" w:rsidRPr="0000690A" w:rsidRDefault="00E47415" w:rsidP="00E47415">
      <w:pPr>
        <w:spacing w:line="240" w:lineRule="auto"/>
        <w:jc w:val="center"/>
        <w:rPr>
          <w:rFonts w:cs="Arial"/>
        </w:rPr>
      </w:pPr>
    </w:p>
    <w:p w14:paraId="4A8C6D80" w14:textId="77777777" w:rsidR="00E47415" w:rsidRPr="0000690A" w:rsidRDefault="00E47415" w:rsidP="00E47415">
      <w:pPr>
        <w:tabs>
          <w:tab w:val="left" w:pos="7371"/>
        </w:tabs>
        <w:spacing w:line="240" w:lineRule="auto"/>
        <w:rPr>
          <w:rFonts w:cs="Arial"/>
        </w:rPr>
      </w:pPr>
    </w:p>
    <w:p w14:paraId="0851A1DE" w14:textId="77777777" w:rsidR="00E47415" w:rsidRDefault="00E47415" w:rsidP="00E47415">
      <w:pPr>
        <w:spacing w:line="240" w:lineRule="auto"/>
        <w:rPr>
          <w:rFonts w:cs="Arial"/>
          <w:spacing w:val="-2"/>
          <w:sz w:val="32"/>
          <w:szCs w:val="32"/>
        </w:rPr>
      </w:pPr>
    </w:p>
    <w:p w14:paraId="3EBB775F" w14:textId="77777777" w:rsidR="00E47415" w:rsidRDefault="00E47415" w:rsidP="00E47415">
      <w:pPr>
        <w:pStyle w:val="Zkladntext3"/>
        <w:rPr>
          <w:rFonts w:ascii="Arial" w:hAnsi="Arial" w:cs="Arial"/>
        </w:rPr>
      </w:pPr>
    </w:p>
    <w:p w14:paraId="38DF5A6B" w14:textId="77777777" w:rsidR="00E47415" w:rsidRPr="0000690A" w:rsidRDefault="00E47415" w:rsidP="00E47415">
      <w:pPr>
        <w:pStyle w:val="Zkladntext3"/>
        <w:rPr>
          <w:rFonts w:ascii="Arial" w:hAnsi="Arial" w:cs="Arial"/>
        </w:rPr>
      </w:pPr>
    </w:p>
    <w:p w14:paraId="6B9C8BB7" w14:textId="77777777" w:rsidR="00E47415" w:rsidRPr="0000690A" w:rsidRDefault="00E47415" w:rsidP="00E47415">
      <w:pPr>
        <w:pStyle w:val="Zkladntext3"/>
        <w:rPr>
          <w:rFonts w:ascii="Arial" w:hAnsi="Arial" w:cs="Arial"/>
        </w:rPr>
      </w:pPr>
    </w:p>
    <w:p w14:paraId="6FA8EB4E" w14:textId="77777777" w:rsidR="00E47415" w:rsidRPr="003C5665" w:rsidRDefault="00E47415" w:rsidP="00E47415">
      <w:pPr>
        <w:tabs>
          <w:tab w:val="left" w:pos="709"/>
          <w:tab w:val="left" w:pos="1191"/>
          <w:tab w:val="left" w:pos="1474"/>
        </w:tabs>
        <w:suppressAutoHyphens/>
        <w:spacing w:after="0"/>
        <w:jc w:val="center"/>
        <w:rPr>
          <w:rFonts w:cs="Arial"/>
          <w:b/>
          <w:spacing w:val="-2"/>
          <w:sz w:val="36"/>
          <w:szCs w:val="36"/>
        </w:rPr>
      </w:pPr>
      <w:r w:rsidRPr="003C5665">
        <w:rPr>
          <w:rFonts w:cs="Arial"/>
          <w:b/>
          <w:spacing w:val="-2"/>
          <w:sz w:val="36"/>
          <w:szCs w:val="36"/>
        </w:rPr>
        <w:t xml:space="preserve">DP Lietavská Lúčka – Žilina, </w:t>
      </w:r>
      <w:proofErr w:type="spellStart"/>
      <w:r w:rsidRPr="003C5665">
        <w:rPr>
          <w:rFonts w:cs="Arial"/>
          <w:b/>
          <w:spacing w:val="-2"/>
          <w:sz w:val="36"/>
          <w:szCs w:val="36"/>
        </w:rPr>
        <w:t>I.etapa</w:t>
      </w:r>
      <w:proofErr w:type="spellEnd"/>
    </w:p>
    <w:p w14:paraId="3E580B0B" w14:textId="77777777" w:rsidR="00E47415" w:rsidRDefault="00E47415" w:rsidP="00E47415">
      <w:pPr>
        <w:spacing w:line="240" w:lineRule="auto"/>
        <w:rPr>
          <w:b/>
          <w:spacing w:val="6"/>
          <w:sz w:val="24"/>
          <w:szCs w:val="24"/>
          <w:lang w:eastAsia="cs-CZ"/>
        </w:rPr>
      </w:pPr>
      <w:r w:rsidRPr="009B29BC">
        <w:rPr>
          <w:rFonts w:cs="Arial"/>
          <w:b/>
          <w:spacing w:val="-2"/>
          <w:sz w:val="36"/>
          <w:szCs w:val="36"/>
        </w:rPr>
        <w:t>v zmysle zmluvných podmienok FIDIC – „žltá kniha“</w:t>
      </w:r>
    </w:p>
    <w:p w14:paraId="52AC7AA3" w14:textId="77777777" w:rsidR="00E47415" w:rsidRDefault="00E47415" w:rsidP="00E47415">
      <w:pPr>
        <w:spacing w:line="240" w:lineRule="auto"/>
        <w:rPr>
          <w:b/>
          <w:spacing w:val="6"/>
          <w:sz w:val="24"/>
          <w:szCs w:val="24"/>
          <w:lang w:eastAsia="cs-CZ"/>
        </w:rPr>
      </w:pPr>
    </w:p>
    <w:p w14:paraId="3DE9B0A8" w14:textId="77777777" w:rsidR="00E47415" w:rsidRPr="009328F8" w:rsidRDefault="00E47415" w:rsidP="00E47415">
      <w:pPr>
        <w:spacing w:line="240" w:lineRule="auto"/>
        <w:rPr>
          <w:rFonts w:cs="Arial"/>
          <w:spacing w:val="-2"/>
          <w:sz w:val="24"/>
          <w:szCs w:val="24"/>
        </w:rPr>
      </w:pPr>
    </w:p>
    <w:p w14:paraId="492AF705" w14:textId="77777777" w:rsidR="00E47415" w:rsidRPr="00483FA3" w:rsidRDefault="00E47415" w:rsidP="00E47415">
      <w:pPr>
        <w:spacing w:line="240" w:lineRule="auto"/>
        <w:jc w:val="center"/>
        <w:rPr>
          <w:rFonts w:cs="Arial"/>
          <w:spacing w:val="-2"/>
          <w:sz w:val="44"/>
          <w:szCs w:val="44"/>
        </w:rPr>
      </w:pPr>
      <w:bookmarkStart w:id="3" w:name="_Toc324073215"/>
      <w:bookmarkStart w:id="4" w:name="_Toc324098492"/>
      <w:bookmarkStart w:id="5" w:name="_Toc324141894"/>
      <w:r>
        <w:rPr>
          <w:rFonts w:cs="Arial"/>
          <w:spacing w:val="-2"/>
          <w:sz w:val="44"/>
          <w:szCs w:val="44"/>
        </w:rPr>
        <w:t xml:space="preserve">SÚŤAŽNÉ </w:t>
      </w:r>
      <w:r w:rsidRPr="004A14CD">
        <w:rPr>
          <w:rFonts w:cs="Arial"/>
          <w:spacing w:val="-2"/>
          <w:sz w:val="44"/>
          <w:szCs w:val="44"/>
        </w:rPr>
        <w:t>PODKLADY</w:t>
      </w:r>
      <w:bookmarkEnd w:id="3"/>
      <w:bookmarkEnd w:id="4"/>
      <w:bookmarkEnd w:id="5"/>
    </w:p>
    <w:p w14:paraId="10535A6E" w14:textId="77777777" w:rsidR="00E47415" w:rsidRDefault="00E47415" w:rsidP="00E47415">
      <w:pPr>
        <w:spacing w:line="240" w:lineRule="auto"/>
        <w:rPr>
          <w:rFonts w:cs="Arial"/>
          <w:sz w:val="30"/>
          <w:szCs w:val="30"/>
        </w:rPr>
      </w:pPr>
    </w:p>
    <w:p w14:paraId="68C0D8BE" w14:textId="77777777" w:rsidR="00E47415" w:rsidRDefault="00E47415" w:rsidP="00E47415">
      <w:pPr>
        <w:spacing w:line="240" w:lineRule="auto"/>
        <w:rPr>
          <w:rFonts w:cs="Arial"/>
          <w:sz w:val="30"/>
          <w:szCs w:val="30"/>
        </w:rPr>
      </w:pPr>
    </w:p>
    <w:p w14:paraId="4947E65C" w14:textId="77777777" w:rsidR="00E47415" w:rsidRPr="001E4EB2" w:rsidRDefault="00E47415" w:rsidP="00E47415">
      <w:pPr>
        <w:spacing w:line="240" w:lineRule="auto"/>
        <w:rPr>
          <w:rFonts w:cs="Arial"/>
          <w:sz w:val="30"/>
          <w:szCs w:val="30"/>
        </w:rPr>
      </w:pPr>
    </w:p>
    <w:p w14:paraId="665D427E" w14:textId="77777777" w:rsidR="00E47415" w:rsidRDefault="00E47415" w:rsidP="00E47415">
      <w:pPr>
        <w:spacing w:line="240" w:lineRule="auto"/>
        <w:jc w:val="center"/>
        <w:rPr>
          <w:rFonts w:cs="Arial"/>
          <w:b/>
          <w:caps/>
          <w:sz w:val="44"/>
          <w:szCs w:val="44"/>
        </w:rPr>
      </w:pPr>
      <w:bookmarkStart w:id="6" w:name="_Toc324073216"/>
      <w:bookmarkStart w:id="7" w:name="_Toc324098493"/>
      <w:bookmarkStart w:id="8" w:name="_Toc324141895"/>
      <w:r w:rsidRPr="00341D07">
        <w:rPr>
          <w:rFonts w:cs="Arial"/>
          <w:b/>
          <w:caps/>
          <w:sz w:val="44"/>
          <w:szCs w:val="44"/>
        </w:rPr>
        <w:t>Z</w:t>
      </w:r>
      <w:r w:rsidRPr="00341D07">
        <w:rPr>
          <w:rFonts w:cs="Arial"/>
          <w:b/>
          <w:sz w:val="44"/>
          <w:szCs w:val="44"/>
        </w:rPr>
        <w:t>väzok</w:t>
      </w:r>
      <w:r>
        <w:rPr>
          <w:rFonts w:cs="Arial"/>
          <w:b/>
          <w:caps/>
          <w:sz w:val="44"/>
          <w:szCs w:val="44"/>
        </w:rPr>
        <w:t xml:space="preserve"> 3 </w:t>
      </w:r>
    </w:p>
    <w:p w14:paraId="22CCCB45" w14:textId="77777777" w:rsidR="00E47415" w:rsidRDefault="00E47415" w:rsidP="00E47415">
      <w:pPr>
        <w:spacing w:line="240" w:lineRule="auto"/>
        <w:jc w:val="center"/>
        <w:rPr>
          <w:rFonts w:cs="Arial"/>
          <w:b/>
          <w:sz w:val="44"/>
          <w:szCs w:val="44"/>
        </w:rPr>
      </w:pPr>
    </w:p>
    <w:p w14:paraId="259ED455" w14:textId="77777777" w:rsidR="00E47415" w:rsidRPr="00341D07" w:rsidRDefault="00E47415" w:rsidP="00E47415">
      <w:pPr>
        <w:spacing w:line="240" w:lineRule="auto"/>
        <w:jc w:val="center"/>
        <w:rPr>
          <w:rFonts w:cs="Arial"/>
          <w:b/>
          <w:caps/>
          <w:sz w:val="44"/>
          <w:szCs w:val="44"/>
        </w:rPr>
      </w:pPr>
      <w:r>
        <w:rPr>
          <w:rFonts w:cs="Arial"/>
          <w:b/>
          <w:sz w:val="44"/>
          <w:szCs w:val="44"/>
        </w:rPr>
        <w:t>Ča</w:t>
      </w:r>
      <w:r w:rsidRPr="00341D07">
        <w:rPr>
          <w:rFonts w:cs="Arial"/>
          <w:b/>
          <w:sz w:val="44"/>
          <w:szCs w:val="44"/>
        </w:rPr>
        <w:t>sť</w:t>
      </w:r>
      <w:r w:rsidRPr="00341D07">
        <w:rPr>
          <w:rFonts w:cs="Arial"/>
          <w:b/>
          <w:caps/>
          <w:sz w:val="44"/>
          <w:szCs w:val="44"/>
        </w:rPr>
        <w:t xml:space="preserve"> </w:t>
      </w:r>
      <w:bookmarkEnd w:id="6"/>
      <w:bookmarkEnd w:id="7"/>
      <w:bookmarkEnd w:id="8"/>
      <w:r>
        <w:rPr>
          <w:rFonts w:cs="Arial"/>
          <w:b/>
          <w:caps/>
          <w:sz w:val="44"/>
          <w:szCs w:val="44"/>
        </w:rPr>
        <w:t>4</w:t>
      </w:r>
    </w:p>
    <w:p w14:paraId="5944988B" w14:textId="77777777" w:rsidR="00E47415" w:rsidRPr="00341D07" w:rsidRDefault="00E47415" w:rsidP="00E47415">
      <w:pPr>
        <w:spacing w:line="240" w:lineRule="auto"/>
        <w:jc w:val="center"/>
        <w:rPr>
          <w:rFonts w:cs="Arial"/>
          <w:b/>
          <w:spacing w:val="-2"/>
          <w:sz w:val="44"/>
          <w:szCs w:val="44"/>
        </w:rPr>
      </w:pPr>
      <w:r w:rsidRPr="00341D07">
        <w:rPr>
          <w:rFonts w:cs="Arial"/>
          <w:b/>
          <w:spacing w:val="-2"/>
          <w:sz w:val="44"/>
          <w:szCs w:val="44"/>
        </w:rPr>
        <w:t>Technické Požiadavky Objednávateľa</w:t>
      </w:r>
    </w:p>
    <w:p w14:paraId="379CFA44" w14:textId="77777777" w:rsidR="00E47415" w:rsidRPr="0000690A" w:rsidRDefault="00E47415" w:rsidP="00E47415">
      <w:pPr>
        <w:spacing w:line="240" w:lineRule="auto"/>
        <w:rPr>
          <w:rFonts w:cs="Arial"/>
          <w:sz w:val="30"/>
          <w:szCs w:val="30"/>
        </w:rPr>
      </w:pPr>
    </w:p>
    <w:p w14:paraId="1C39E084" w14:textId="77777777" w:rsidR="00E47415" w:rsidRDefault="00E47415" w:rsidP="00E47415">
      <w:pPr>
        <w:spacing w:line="240" w:lineRule="auto"/>
        <w:rPr>
          <w:rFonts w:cs="Arial"/>
          <w:sz w:val="30"/>
          <w:szCs w:val="30"/>
        </w:rPr>
      </w:pPr>
    </w:p>
    <w:p w14:paraId="7366EB50" w14:textId="77777777" w:rsidR="00E47415" w:rsidRPr="0000690A" w:rsidRDefault="00E47415" w:rsidP="00E47415">
      <w:pPr>
        <w:spacing w:line="240" w:lineRule="auto"/>
        <w:rPr>
          <w:rFonts w:cs="Arial"/>
          <w:sz w:val="30"/>
          <w:szCs w:val="30"/>
        </w:rPr>
      </w:pPr>
    </w:p>
    <w:p w14:paraId="22755699" w14:textId="6D1D4658" w:rsidR="00E27430" w:rsidRPr="003F21CE" w:rsidRDefault="00E47415" w:rsidP="00E47415">
      <w:pPr>
        <w:suppressAutoHyphens/>
        <w:spacing w:line="240" w:lineRule="auto"/>
        <w:jc w:val="center"/>
        <w:rPr>
          <w:rFonts w:cs="Arial"/>
          <w:b/>
          <w:smallCaps/>
          <w:sz w:val="24"/>
          <w:szCs w:val="24"/>
        </w:rPr>
      </w:pPr>
      <w:r w:rsidRPr="00EB10F5">
        <w:rPr>
          <w:rFonts w:cs="Arial"/>
          <w:smallCaps/>
          <w:sz w:val="24"/>
          <w:szCs w:val="24"/>
        </w:rPr>
        <w:t>B</w:t>
      </w:r>
      <w:r w:rsidRPr="00EB10F5">
        <w:rPr>
          <w:rFonts w:cs="Arial"/>
          <w:sz w:val="24"/>
          <w:szCs w:val="24"/>
        </w:rPr>
        <w:t>ratislava</w:t>
      </w:r>
      <w:r w:rsidRPr="00EB10F5">
        <w:rPr>
          <w:rFonts w:cs="Arial"/>
          <w:smallCaps/>
          <w:sz w:val="24"/>
          <w:szCs w:val="24"/>
        </w:rPr>
        <w:t xml:space="preserve">, </w:t>
      </w:r>
      <w:r w:rsidR="00EB10F5">
        <w:rPr>
          <w:rFonts w:cs="Arial"/>
          <w:smallCaps/>
          <w:sz w:val="24"/>
          <w:szCs w:val="24"/>
        </w:rPr>
        <w:t>10</w:t>
      </w:r>
      <w:r w:rsidRPr="00EB10F5">
        <w:rPr>
          <w:rFonts w:cs="Arial"/>
          <w:smallCaps/>
          <w:sz w:val="24"/>
          <w:szCs w:val="24"/>
        </w:rPr>
        <w:t>/2024</w:t>
      </w:r>
      <w:r w:rsidR="00E27430" w:rsidRPr="003F21CE">
        <w:rPr>
          <w:rFonts w:cs="Arial"/>
          <w:smallCaps/>
          <w:sz w:val="24"/>
          <w:szCs w:val="24"/>
        </w:rPr>
        <w:br w:type="page"/>
      </w:r>
      <w:bookmarkEnd w:id="0"/>
      <w:bookmarkEnd w:id="1"/>
      <w:bookmarkEnd w:id="2"/>
    </w:p>
    <w:p w14:paraId="0A87E6DB" w14:textId="77777777" w:rsidR="00E27430" w:rsidRPr="0000690A" w:rsidRDefault="00E27430" w:rsidP="00AE3A74">
      <w:pPr>
        <w:pStyle w:val="Hlavikaobsahu"/>
        <w:numPr>
          <w:ilvl w:val="0"/>
          <w:numId w:val="0"/>
        </w:numPr>
        <w:suppressAutoHyphens/>
        <w:spacing w:line="240" w:lineRule="auto"/>
        <w:rPr>
          <w:rFonts w:ascii="Arial" w:hAnsi="Arial" w:cs="Arial"/>
          <w:color w:val="auto"/>
        </w:rPr>
      </w:pPr>
      <w:bookmarkStart w:id="9" w:name="_Toc295672615"/>
      <w:bookmarkStart w:id="10" w:name="_Toc295672616"/>
      <w:bookmarkStart w:id="11" w:name="_Toc292442404"/>
      <w:bookmarkStart w:id="12" w:name="_Toc289279785"/>
      <w:r w:rsidRPr="0000690A">
        <w:rPr>
          <w:rFonts w:ascii="Arial" w:hAnsi="Arial" w:cs="Arial"/>
          <w:color w:val="auto"/>
        </w:rPr>
        <w:lastRenderedPageBreak/>
        <w:t>Obsah</w:t>
      </w:r>
    </w:p>
    <w:p w14:paraId="35387B2D" w14:textId="317A16CC" w:rsidR="00EB10F5" w:rsidRDefault="00E27430">
      <w:pPr>
        <w:pStyle w:val="Obsah1"/>
        <w:rPr>
          <w:rFonts w:asciiTheme="minorHAnsi" w:eastAsiaTheme="minorEastAsia" w:hAnsiTheme="minorHAnsi" w:cstheme="minorBidi"/>
          <w:b w:val="0"/>
          <w:bCs w:val="0"/>
          <w:caps w:val="0"/>
          <w:spacing w:val="0"/>
          <w:kern w:val="0"/>
          <w:szCs w:val="22"/>
          <w:lang w:eastAsia="sk-SK"/>
        </w:rPr>
      </w:pPr>
      <w:r w:rsidRPr="00194846">
        <w:rPr>
          <w:rFonts w:cs="Arial"/>
          <w:sz w:val="20"/>
          <w:szCs w:val="20"/>
        </w:rPr>
        <w:fldChar w:fldCharType="begin"/>
      </w:r>
      <w:r w:rsidRPr="0000690A">
        <w:rPr>
          <w:rFonts w:cs="Arial"/>
          <w:sz w:val="20"/>
          <w:szCs w:val="20"/>
        </w:rPr>
        <w:instrText xml:space="preserve"> TOC \o "1-3" \h \z \u </w:instrText>
      </w:r>
      <w:r w:rsidRPr="00194846">
        <w:rPr>
          <w:sz w:val="20"/>
        </w:rPr>
        <w:fldChar w:fldCharType="separate"/>
      </w:r>
      <w:hyperlink w:anchor="_Toc180487620" w:history="1">
        <w:r w:rsidR="00EB10F5" w:rsidRPr="0065064A">
          <w:rPr>
            <w:rStyle w:val="Hypertextovprepojenie"/>
          </w:rPr>
          <w:t>1.</w:t>
        </w:r>
        <w:r w:rsidR="00EB10F5">
          <w:rPr>
            <w:rFonts w:asciiTheme="minorHAnsi" w:eastAsiaTheme="minorEastAsia" w:hAnsiTheme="minorHAnsi" w:cstheme="minorBidi"/>
            <w:b w:val="0"/>
            <w:bCs w:val="0"/>
            <w:caps w:val="0"/>
            <w:spacing w:val="0"/>
            <w:kern w:val="0"/>
            <w:szCs w:val="22"/>
            <w:lang w:eastAsia="sk-SK"/>
          </w:rPr>
          <w:tab/>
        </w:r>
        <w:r w:rsidR="00EB10F5" w:rsidRPr="0065064A">
          <w:rPr>
            <w:rStyle w:val="Hypertextovprepojenie"/>
            <w:rFonts w:cs="Arial"/>
          </w:rPr>
          <w:t>VŠEOBECNÉ technické Požiadavky</w:t>
        </w:r>
        <w:r w:rsidR="00EB10F5">
          <w:rPr>
            <w:webHidden/>
          </w:rPr>
          <w:tab/>
        </w:r>
        <w:r w:rsidR="00EB10F5">
          <w:rPr>
            <w:webHidden/>
          </w:rPr>
          <w:fldChar w:fldCharType="begin"/>
        </w:r>
        <w:r w:rsidR="00EB10F5">
          <w:rPr>
            <w:webHidden/>
          </w:rPr>
          <w:instrText xml:space="preserve"> PAGEREF _Toc180487620 \h </w:instrText>
        </w:r>
        <w:r w:rsidR="00EB10F5">
          <w:rPr>
            <w:webHidden/>
          </w:rPr>
        </w:r>
        <w:r w:rsidR="00EB10F5">
          <w:rPr>
            <w:webHidden/>
          </w:rPr>
          <w:fldChar w:fldCharType="separate"/>
        </w:r>
        <w:r w:rsidR="00EB10F5">
          <w:rPr>
            <w:webHidden/>
          </w:rPr>
          <w:t>5</w:t>
        </w:r>
        <w:r w:rsidR="00EB10F5">
          <w:rPr>
            <w:webHidden/>
          </w:rPr>
          <w:fldChar w:fldCharType="end"/>
        </w:r>
      </w:hyperlink>
    </w:p>
    <w:p w14:paraId="52DA4E61" w14:textId="3A2DD425" w:rsidR="00EB10F5" w:rsidRDefault="0048088F">
      <w:pPr>
        <w:pStyle w:val="Obsah2"/>
        <w:rPr>
          <w:rFonts w:asciiTheme="minorHAnsi" w:eastAsiaTheme="minorEastAsia" w:hAnsiTheme="minorHAnsi" w:cstheme="minorBidi"/>
          <w:spacing w:val="0"/>
          <w:lang w:eastAsia="sk-SK"/>
        </w:rPr>
      </w:pPr>
      <w:hyperlink w:anchor="_Toc180487621" w:history="1">
        <w:r w:rsidR="00EB10F5" w:rsidRPr="0065064A">
          <w:rPr>
            <w:rStyle w:val="Hypertextovprepojenie"/>
            <w:b/>
            <w:bCs/>
            <w:iCs/>
            <w:caps/>
          </w:rPr>
          <w:t>1.1</w:t>
        </w:r>
        <w:r w:rsidR="00EB10F5">
          <w:rPr>
            <w:rFonts w:asciiTheme="minorHAnsi" w:eastAsiaTheme="minorEastAsia" w:hAnsiTheme="minorHAnsi" w:cstheme="minorBidi"/>
            <w:spacing w:val="0"/>
            <w:lang w:eastAsia="sk-SK"/>
          </w:rPr>
          <w:tab/>
        </w:r>
        <w:r w:rsidR="00EB10F5" w:rsidRPr="0065064A">
          <w:rPr>
            <w:rStyle w:val="Hypertextovprepojenie"/>
            <w:b/>
            <w:bCs/>
            <w:iCs/>
            <w:caps/>
          </w:rPr>
          <w:t>Rozdelenie objektov podľa IFRS</w:t>
        </w:r>
        <w:r w:rsidR="00EB10F5">
          <w:rPr>
            <w:webHidden/>
          </w:rPr>
          <w:tab/>
        </w:r>
        <w:r w:rsidR="00EB10F5">
          <w:rPr>
            <w:webHidden/>
          </w:rPr>
          <w:fldChar w:fldCharType="begin"/>
        </w:r>
        <w:r w:rsidR="00EB10F5">
          <w:rPr>
            <w:webHidden/>
          </w:rPr>
          <w:instrText xml:space="preserve"> PAGEREF _Toc180487621 \h </w:instrText>
        </w:r>
        <w:r w:rsidR="00EB10F5">
          <w:rPr>
            <w:webHidden/>
          </w:rPr>
        </w:r>
        <w:r w:rsidR="00EB10F5">
          <w:rPr>
            <w:webHidden/>
          </w:rPr>
          <w:fldChar w:fldCharType="separate"/>
        </w:r>
        <w:r w:rsidR="00EB10F5">
          <w:rPr>
            <w:webHidden/>
          </w:rPr>
          <w:t>6</w:t>
        </w:r>
        <w:r w:rsidR="00EB10F5">
          <w:rPr>
            <w:webHidden/>
          </w:rPr>
          <w:fldChar w:fldCharType="end"/>
        </w:r>
      </w:hyperlink>
    </w:p>
    <w:p w14:paraId="1BFDC1B2" w14:textId="3782218F" w:rsidR="00EB10F5" w:rsidRDefault="0048088F">
      <w:pPr>
        <w:pStyle w:val="Obsah2"/>
        <w:rPr>
          <w:rFonts w:asciiTheme="minorHAnsi" w:eastAsiaTheme="minorEastAsia" w:hAnsiTheme="minorHAnsi" w:cstheme="minorBidi"/>
          <w:spacing w:val="0"/>
          <w:lang w:eastAsia="sk-SK"/>
        </w:rPr>
      </w:pPr>
      <w:hyperlink w:anchor="_Toc180487622" w:history="1">
        <w:r w:rsidR="00EB10F5" w:rsidRPr="0065064A">
          <w:rPr>
            <w:rStyle w:val="Hypertextovprepojenie"/>
          </w:rPr>
          <w:t>1.2</w:t>
        </w:r>
        <w:r w:rsidR="00EB10F5">
          <w:rPr>
            <w:rFonts w:asciiTheme="minorHAnsi" w:eastAsiaTheme="minorEastAsia" w:hAnsiTheme="minorHAnsi" w:cstheme="minorBidi"/>
            <w:spacing w:val="0"/>
            <w:lang w:eastAsia="sk-SK"/>
          </w:rPr>
          <w:tab/>
        </w:r>
        <w:r w:rsidR="00EB10F5" w:rsidRPr="0065064A">
          <w:rPr>
            <w:rStyle w:val="Hypertextovprepojenie"/>
            <w:rFonts w:cs="Arial"/>
          </w:rPr>
          <w:t>Komunikácie</w:t>
        </w:r>
        <w:r w:rsidR="00EB10F5">
          <w:rPr>
            <w:webHidden/>
          </w:rPr>
          <w:tab/>
        </w:r>
        <w:r w:rsidR="00EB10F5">
          <w:rPr>
            <w:webHidden/>
          </w:rPr>
          <w:fldChar w:fldCharType="begin"/>
        </w:r>
        <w:r w:rsidR="00EB10F5">
          <w:rPr>
            <w:webHidden/>
          </w:rPr>
          <w:instrText xml:space="preserve"> PAGEREF _Toc180487622 \h </w:instrText>
        </w:r>
        <w:r w:rsidR="00EB10F5">
          <w:rPr>
            <w:webHidden/>
          </w:rPr>
        </w:r>
        <w:r w:rsidR="00EB10F5">
          <w:rPr>
            <w:webHidden/>
          </w:rPr>
          <w:fldChar w:fldCharType="separate"/>
        </w:r>
        <w:r w:rsidR="00EB10F5">
          <w:rPr>
            <w:webHidden/>
          </w:rPr>
          <w:t>7</w:t>
        </w:r>
        <w:r w:rsidR="00EB10F5">
          <w:rPr>
            <w:webHidden/>
          </w:rPr>
          <w:fldChar w:fldCharType="end"/>
        </w:r>
      </w:hyperlink>
    </w:p>
    <w:p w14:paraId="70FC9710" w14:textId="12E0434E" w:rsidR="00EB10F5" w:rsidRDefault="0048088F">
      <w:pPr>
        <w:pStyle w:val="Obsah2"/>
        <w:rPr>
          <w:rFonts w:asciiTheme="minorHAnsi" w:eastAsiaTheme="minorEastAsia" w:hAnsiTheme="minorHAnsi" w:cstheme="minorBidi"/>
          <w:spacing w:val="0"/>
          <w:lang w:eastAsia="sk-SK"/>
        </w:rPr>
      </w:pPr>
      <w:hyperlink w:anchor="_Toc180487623" w:history="1">
        <w:r w:rsidR="00EB10F5" w:rsidRPr="0065064A">
          <w:rPr>
            <w:rStyle w:val="Hypertextovprepojenie"/>
          </w:rPr>
          <w:t>1.3</w:t>
        </w:r>
        <w:r w:rsidR="00EB10F5">
          <w:rPr>
            <w:rFonts w:asciiTheme="minorHAnsi" w:eastAsiaTheme="minorEastAsia" w:hAnsiTheme="minorHAnsi" w:cstheme="minorBidi"/>
            <w:spacing w:val="0"/>
            <w:lang w:eastAsia="sk-SK"/>
          </w:rPr>
          <w:tab/>
        </w:r>
        <w:r w:rsidR="00EB10F5" w:rsidRPr="0065064A">
          <w:rPr>
            <w:rStyle w:val="Hypertextovprepojenie"/>
            <w:rFonts w:cs="Arial"/>
          </w:rPr>
          <w:t>Mostné objekty</w:t>
        </w:r>
        <w:r w:rsidR="00EB10F5">
          <w:rPr>
            <w:webHidden/>
          </w:rPr>
          <w:tab/>
        </w:r>
        <w:r w:rsidR="00EB10F5">
          <w:rPr>
            <w:webHidden/>
          </w:rPr>
          <w:fldChar w:fldCharType="begin"/>
        </w:r>
        <w:r w:rsidR="00EB10F5">
          <w:rPr>
            <w:webHidden/>
          </w:rPr>
          <w:instrText xml:space="preserve"> PAGEREF _Toc180487623 \h </w:instrText>
        </w:r>
        <w:r w:rsidR="00EB10F5">
          <w:rPr>
            <w:webHidden/>
          </w:rPr>
        </w:r>
        <w:r w:rsidR="00EB10F5">
          <w:rPr>
            <w:webHidden/>
          </w:rPr>
          <w:fldChar w:fldCharType="separate"/>
        </w:r>
        <w:r w:rsidR="00EB10F5">
          <w:rPr>
            <w:webHidden/>
          </w:rPr>
          <w:t>7</w:t>
        </w:r>
        <w:r w:rsidR="00EB10F5">
          <w:rPr>
            <w:webHidden/>
          </w:rPr>
          <w:fldChar w:fldCharType="end"/>
        </w:r>
      </w:hyperlink>
    </w:p>
    <w:p w14:paraId="253C3301" w14:textId="13246CF7" w:rsidR="00EB10F5" w:rsidRDefault="0048088F">
      <w:pPr>
        <w:pStyle w:val="Obsah2"/>
        <w:rPr>
          <w:rFonts w:asciiTheme="minorHAnsi" w:eastAsiaTheme="minorEastAsia" w:hAnsiTheme="minorHAnsi" w:cstheme="minorBidi"/>
          <w:spacing w:val="0"/>
          <w:lang w:eastAsia="sk-SK"/>
        </w:rPr>
      </w:pPr>
      <w:hyperlink w:anchor="_Toc180487624" w:history="1">
        <w:r w:rsidR="00EB10F5" w:rsidRPr="0065064A">
          <w:rPr>
            <w:rStyle w:val="Hypertextovprepojenie"/>
          </w:rPr>
          <w:t>1.4</w:t>
        </w:r>
        <w:r w:rsidR="00EB10F5">
          <w:rPr>
            <w:rFonts w:asciiTheme="minorHAnsi" w:eastAsiaTheme="minorEastAsia" w:hAnsiTheme="minorHAnsi" w:cstheme="minorBidi"/>
            <w:spacing w:val="0"/>
            <w:lang w:eastAsia="sk-SK"/>
          </w:rPr>
          <w:tab/>
        </w:r>
        <w:r w:rsidR="00EB10F5" w:rsidRPr="0065064A">
          <w:rPr>
            <w:rStyle w:val="Hypertextovprepojenie"/>
            <w:rFonts w:cs="Arial"/>
          </w:rPr>
          <w:t>Kanalizácie</w:t>
        </w:r>
        <w:r w:rsidR="00EB10F5">
          <w:rPr>
            <w:webHidden/>
          </w:rPr>
          <w:tab/>
        </w:r>
        <w:r w:rsidR="00EB10F5">
          <w:rPr>
            <w:webHidden/>
          </w:rPr>
          <w:fldChar w:fldCharType="begin"/>
        </w:r>
        <w:r w:rsidR="00EB10F5">
          <w:rPr>
            <w:webHidden/>
          </w:rPr>
          <w:instrText xml:space="preserve"> PAGEREF _Toc180487624 \h </w:instrText>
        </w:r>
        <w:r w:rsidR="00EB10F5">
          <w:rPr>
            <w:webHidden/>
          </w:rPr>
        </w:r>
        <w:r w:rsidR="00EB10F5">
          <w:rPr>
            <w:webHidden/>
          </w:rPr>
          <w:fldChar w:fldCharType="separate"/>
        </w:r>
        <w:r w:rsidR="00EB10F5">
          <w:rPr>
            <w:webHidden/>
          </w:rPr>
          <w:t>9</w:t>
        </w:r>
        <w:r w:rsidR="00EB10F5">
          <w:rPr>
            <w:webHidden/>
          </w:rPr>
          <w:fldChar w:fldCharType="end"/>
        </w:r>
      </w:hyperlink>
    </w:p>
    <w:p w14:paraId="117D8050" w14:textId="6994B775" w:rsidR="00EB10F5" w:rsidRDefault="0048088F">
      <w:pPr>
        <w:pStyle w:val="Obsah2"/>
        <w:rPr>
          <w:rFonts w:asciiTheme="minorHAnsi" w:eastAsiaTheme="minorEastAsia" w:hAnsiTheme="minorHAnsi" w:cstheme="minorBidi"/>
          <w:spacing w:val="0"/>
          <w:lang w:eastAsia="sk-SK"/>
        </w:rPr>
      </w:pPr>
      <w:hyperlink w:anchor="_Toc180487625" w:history="1">
        <w:r w:rsidR="00EB10F5" w:rsidRPr="0065064A">
          <w:rPr>
            <w:rStyle w:val="Hypertextovprepojenie"/>
          </w:rPr>
          <w:t>1.5</w:t>
        </w:r>
        <w:r w:rsidR="00EB10F5">
          <w:rPr>
            <w:rFonts w:asciiTheme="minorHAnsi" w:eastAsiaTheme="minorEastAsia" w:hAnsiTheme="minorHAnsi" w:cstheme="minorBidi"/>
            <w:spacing w:val="0"/>
            <w:lang w:eastAsia="sk-SK"/>
          </w:rPr>
          <w:tab/>
        </w:r>
        <w:r w:rsidR="00EB10F5" w:rsidRPr="0065064A">
          <w:rPr>
            <w:rStyle w:val="Hypertextovprepojenie"/>
            <w:rFonts w:cs="Arial"/>
          </w:rPr>
          <w:t>Dopravné značenie a dopravné zariadenia</w:t>
        </w:r>
        <w:r w:rsidR="00EB10F5">
          <w:rPr>
            <w:webHidden/>
          </w:rPr>
          <w:tab/>
        </w:r>
        <w:r w:rsidR="00EB10F5">
          <w:rPr>
            <w:webHidden/>
          </w:rPr>
          <w:fldChar w:fldCharType="begin"/>
        </w:r>
        <w:r w:rsidR="00EB10F5">
          <w:rPr>
            <w:webHidden/>
          </w:rPr>
          <w:instrText xml:space="preserve"> PAGEREF _Toc180487625 \h </w:instrText>
        </w:r>
        <w:r w:rsidR="00EB10F5">
          <w:rPr>
            <w:webHidden/>
          </w:rPr>
        </w:r>
        <w:r w:rsidR="00EB10F5">
          <w:rPr>
            <w:webHidden/>
          </w:rPr>
          <w:fldChar w:fldCharType="separate"/>
        </w:r>
        <w:r w:rsidR="00EB10F5">
          <w:rPr>
            <w:webHidden/>
          </w:rPr>
          <w:t>9</w:t>
        </w:r>
        <w:r w:rsidR="00EB10F5">
          <w:rPr>
            <w:webHidden/>
          </w:rPr>
          <w:fldChar w:fldCharType="end"/>
        </w:r>
      </w:hyperlink>
    </w:p>
    <w:p w14:paraId="16B03377" w14:textId="367C128D" w:rsidR="00EB10F5" w:rsidRDefault="0048088F">
      <w:pPr>
        <w:pStyle w:val="Obsah2"/>
        <w:rPr>
          <w:rFonts w:asciiTheme="minorHAnsi" w:eastAsiaTheme="minorEastAsia" w:hAnsiTheme="minorHAnsi" w:cstheme="minorBidi"/>
          <w:spacing w:val="0"/>
          <w:lang w:eastAsia="sk-SK"/>
        </w:rPr>
      </w:pPr>
      <w:hyperlink w:anchor="_Toc180487626" w:history="1">
        <w:r w:rsidR="00EB10F5" w:rsidRPr="0065064A">
          <w:rPr>
            <w:rStyle w:val="Hypertextovprepojenie"/>
          </w:rPr>
          <w:t>1.6</w:t>
        </w:r>
        <w:r w:rsidR="00EB10F5">
          <w:rPr>
            <w:rFonts w:asciiTheme="minorHAnsi" w:eastAsiaTheme="minorEastAsia" w:hAnsiTheme="minorHAnsi" w:cstheme="minorBidi"/>
            <w:spacing w:val="0"/>
            <w:lang w:eastAsia="sk-SK"/>
          </w:rPr>
          <w:tab/>
        </w:r>
        <w:r w:rsidR="00EB10F5" w:rsidRPr="0065064A">
          <w:rPr>
            <w:rStyle w:val="Hypertextovprepojenie"/>
          </w:rPr>
          <w:t>Rigoly</w:t>
        </w:r>
        <w:r w:rsidR="00EB10F5">
          <w:rPr>
            <w:webHidden/>
          </w:rPr>
          <w:tab/>
        </w:r>
        <w:r w:rsidR="00EB10F5">
          <w:rPr>
            <w:webHidden/>
          </w:rPr>
          <w:fldChar w:fldCharType="begin"/>
        </w:r>
        <w:r w:rsidR="00EB10F5">
          <w:rPr>
            <w:webHidden/>
          </w:rPr>
          <w:instrText xml:space="preserve"> PAGEREF _Toc180487626 \h </w:instrText>
        </w:r>
        <w:r w:rsidR="00EB10F5">
          <w:rPr>
            <w:webHidden/>
          </w:rPr>
        </w:r>
        <w:r w:rsidR="00EB10F5">
          <w:rPr>
            <w:webHidden/>
          </w:rPr>
          <w:fldChar w:fldCharType="separate"/>
        </w:r>
        <w:r w:rsidR="00EB10F5">
          <w:rPr>
            <w:webHidden/>
          </w:rPr>
          <w:t>10</w:t>
        </w:r>
        <w:r w:rsidR="00EB10F5">
          <w:rPr>
            <w:webHidden/>
          </w:rPr>
          <w:fldChar w:fldCharType="end"/>
        </w:r>
      </w:hyperlink>
    </w:p>
    <w:p w14:paraId="00B30AC4" w14:textId="1743EDC4" w:rsidR="00EB10F5" w:rsidRDefault="0048088F">
      <w:pPr>
        <w:pStyle w:val="Obsah2"/>
        <w:rPr>
          <w:rFonts w:asciiTheme="minorHAnsi" w:eastAsiaTheme="minorEastAsia" w:hAnsiTheme="minorHAnsi" w:cstheme="minorBidi"/>
          <w:spacing w:val="0"/>
          <w:lang w:eastAsia="sk-SK"/>
        </w:rPr>
      </w:pPr>
      <w:hyperlink w:anchor="_Toc180487627" w:history="1">
        <w:r w:rsidR="00EB10F5" w:rsidRPr="0065064A">
          <w:rPr>
            <w:rStyle w:val="Hypertextovprepojenie"/>
          </w:rPr>
          <w:t>1.7</w:t>
        </w:r>
        <w:r w:rsidR="00EB10F5">
          <w:rPr>
            <w:rFonts w:asciiTheme="minorHAnsi" w:eastAsiaTheme="minorEastAsia" w:hAnsiTheme="minorHAnsi" w:cstheme="minorBidi"/>
            <w:spacing w:val="0"/>
            <w:lang w:eastAsia="sk-SK"/>
          </w:rPr>
          <w:tab/>
        </w:r>
        <w:r w:rsidR="00EB10F5" w:rsidRPr="0065064A">
          <w:rPr>
            <w:rStyle w:val="Hypertextovprepojenie"/>
          </w:rPr>
          <w:t>Vodohospodárske objekty</w:t>
        </w:r>
        <w:r w:rsidR="00EB10F5">
          <w:rPr>
            <w:webHidden/>
          </w:rPr>
          <w:tab/>
        </w:r>
        <w:r w:rsidR="00EB10F5">
          <w:rPr>
            <w:webHidden/>
          </w:rPr>
          <w:fldChar w:fldCharType="begin"/>
        </w:r>
        <w:r w:rsidR="00EB10F5">
          <w:rPr>
            <w:webHidden/>
          </w:rPr>
          <w:instrText xml:space="preserve"> PAGEREF _Toc180487627 \h </w:instrText>
        </w:r>
        <w:r w:rsidR="00EB10F5">
          <w:rPr>
            <w:webHidden/>
          </w:rPr>
        </w:r>
        <w:r w:rsidR="00EB10F5">
          <w:rPr>
            <w:webHidden/>
          </w:rPr>
          <w:fldChar w:fldCharType="separate"/>
        </w:r>
        <w:r w:rsidR="00EB10F5">
          <w:rPr>
            <w:webHidden/>
          </w:rPr>
          <w:t>11</w:t>
        </w:r>
        <w:r w:rsidR="00EB10F5">
          <w:rPr>
            <w:webHidden/>
          </w:rPr>
          <w:fldChar w:fldCharType="end"/>
        </w:r>
      </w:hyperlink>
    </w:p>
    <w:p w14:paraId="6FB0ACF5" w14:textId="18BBC4E9" w:rsidR="00EB10F5" w:rsidRDefault="0048088F">
      <w:pPr>
        <w:pStyle w:val="Obsah2"/>
        <w:rPr>
          <w:rFonts w:asciiTheme="minorHAnsi" w:eastAsiaTheme="minorEastAsia" w:hAnsiTheme="minorHAnsi" w:cstheme="minorBidi"/>
          <w:spacing w:val="0"/>
          <w:lang w:eastAsia="sk-SK"/>
        </w:rPr>
      </w:pPr>
      <w:hyperlink w:anchor="_Toc180487628" w:history="1">
        <w:r w:rsidR="00EB10F5" w:rsidRPr="0065064A">
          <w:rPr>
            <w:rStyle w:val="Hypertextovprepojenie"/>
          </w:rPr>
          <w:t>1.8</w:t>
        </w:r>
        <w:r w:rsidR="00EB10F5">
          <w:rPr>
            <w:rFonts w:asciiTheme="minorHAnsi" w:eastAsiaTheme="minorEastAsia" w:hAnsiTheme="minorHAnsi" w:cstheme="minorBidi"/>
            <w:spacing w:val="0"/>
            <w:lang w:eastAsia="sk-SK"/>
          </w:rPr>
          <w:tab/>
        </w:r>
        <w:r w:rsidR="00EB10F5" w:rsidRPr="0065064A">
          <w:rPr>
            <w:rStyle w:val="Hypertextovprepojenie"/>
          </w:rPr>
          <w:t>Inžinierske siete</w:t>
        </w:r>
        <w:r w:rsidR="00EB10F5">
          <w:rPr>
            <w:webHidden/>
          </w:rPr>
          <w:tab/>
        </w:r>
        <w:r w:rsidR="00EB10F5">
          <w:rPr>
            <w:webHidden/>
          </w:rPr>
          <w:fldChar w:fldCharType="begin"/>
        </w:r>
        <w:r w:rsidR="00EB10F5">
          <w:rPr>
            <w:webHidden/>
          </w:rPr>
          <w:instrText xml:space="preserve"> PAGEREF _Toc180487628 \h </w:instrText>
        </w:r>
        <w:r w:rsidR="00EB10F5">
          <w:rPr>
            <w:webHidden/>
          </w:rPr>
        </w:r>
        <w:r w:rsidR="00EB10F5">
          <w:rPr>
            <w:webHidden/>
          </w:rPr>
          <w:fldChar w:fldCharType="separate"/>
        </w:r>
        <w:r w:rsidR="00EB10F5">
          <w:rPr>
            <w:webHidden/>
          </w:rPr>
          <w:t>11</w:t>
        </w:r>
        <w:r w:rsidR="00EB10F5">
          <w:rPr>
            <w:webHidden/>
          </w:rPr>
          <w:fldChar w:fldCharType="end"/>
        </w:r>
      </w:hyperlink>
    </w:p>
    <w:p w14:paraId="67E83634" w14:textId="0442FA43" w:rsidR="00EB10F5" w:rsidRDefault="0048088F">
      <w:pPr>
        <w:pStyle w:val="Obsah2"/>
        <w:rPr>
          <w:rFonts w:asciiTheme="minorHAnsi" w:eastAsiaTheme="minorEastAsia" w:hAnsiTheme="minorHAnsi" w:cstheme="minorBidi"/>
          <w:spacing w:val="0"/>
          <w:lang w:eastAsia="sk-SK"/>
        </w:rPr>
      </w:pPr>
      <w:hyperlink w:anchor="_Toc180487629" w:history="1">
        <w:r w:rsidR="00EB10F5" w:rsidRPr="0065064A">
          <w:rPr>
            <w:rStyle w:val="Hypertextovprepojenie"/>
          </w:rPr>
          <w:t>1.9</w:t>
        </w:r>
        <w:r w:rsidR="00EB10F5">
          <w:rPr>
            <w:rFonts w:asciiTheme="minorHAnsi" w:eastAsiaTheme="minorEastAsia" w:hAnsiTheme="minorHAnsi" w:cstheme="minorBidi"/>
            <w:spacing w:val="0"/>
            <w:lang w:eastAsia="sk-SK"/>
          </w:rPr>
          <w:tab/>
        </w:r>
        <w:r w:rsidR="00EB10F5" w:rsidRPr="0065064A">
          <w:rPr>
            <w:rStyle w:val="Hypertextovprepojenie"/>
          </w:rPr>
          <w:t>Vegetačné úpravy</w:t>
        </w:r>
        <w:r w:rsidR="00EB10F5">
          <w:rPr>
            <w:webHidden/>
          </w:rPr>
          <w:tab/>
        </w:r>
        <w:r w:rsidR="00EB10F5">
          <w:rPr>
            <w:webHidden/>
          </w:rPr>
          <w:fldChar w:fldCharType="begin"/>
        </w:r>
        <w:r w:rsidR="00EB10F5">
          <w:rPr>
            <w:webHidden/>
          </w:rPr>
          <w:instrText xml:space="preserve"> PAGEREF _Toc180487629 \h </w:instrText>
        </w:r>
        <w:r w:rsidR="00EB10F5">
          <w:rPr>
            <w:webHidden/>
          </w:rPr>
        </w:r>
        <w:r w:rsidR="00EB10F5">
          <w:rPr>
            <w:webHidden/>
          </w:rPr>
          <w:fldChar w:fldCharType="separate"/>
        </w:r>
        <w:r w:rsidR="00EB10F5">
          <w:rPr>
            <w:webHidden/>
          </w:rPr>
          <w:t>12</w:t>
        </w:r>
        <w:r w:rsidR="00EB10F5">
          <w:rPr>
            <w:webHidden/>
          </w:rPr>
          <w:fldChar w:fldCharType="end"/>
        </w:r>
      </w:hyperlink>
    </w:p>
    <w:p w14:paraId="5274505E" w14:textId="046BECBC" w:rsidR="00EB10F5" w:rsidRDefault="0048088F">
      <w:pPr>
        <w:pStyle w:val="Obsah2"/>
        <w:rPr>
          <w:rFonts w:asciiTheme="minorHAnsi" w:eastAsiaTheme="minorEastAsia" w:hAnsiTheme="minorHAnsi" w:cstheme="minorBidi"/>
          <w:spacing w:val="0"/>
          <w:lang w:eastAsia="sk-SK"/>
        </w:rPr>
      </w:pPr>
      <w:hyperlink w:anchor="_Toc180487630" w:history="1">
        <w:r w:rsidR="00EB10F5" w:rsidRPr="0065064A">
          <w:rPr>
            <w:rStyle w:val="Hypertextovprepojenie"/>
          </w:rPr>
          <w:t>1.10</w:t>
        </w:r>
        <w:r w:rsidR="00EB10F5">
          <w:rPr>
            <w:rFonts w:asciiTheme="minorHAnsi" w:eastAsiaTheme="minorEastAsia" w:hAnsiTheme="minorHAnsi" w:cstheme="minorBidi"/>
            <w:spacing w:val="0"/>
            <w:lang w:eastAsia="sk-SK"/>
          </w:rPr>
          <w:tab/>
        </w:r>
        <w:r w:rsidR="00EB10F5" w:rsidRPr="0065064A">
          <w:rPr>
            <w:rStyle w:val="Hypertextovprepojenie"/>
          </w:rPr>
          <w:t>IRSD (informačný a riadiaci systém diaľnice)</w:t>
        </w:r>
        <w:r w:rsidR="00EB10F5">
          <w:rPr>
            <w:webHidden/>
          </w:rPr>
          <w:tab/>
        </w:r>
        <w:r w:rsidR="00EB10F5">
          <w:rPr>
            <w:webHidden/>
          </w:rPr>
          <w:fldChar w:fldCharType="begin"/>
        </w:r>
        <w:r w:rsidR="00EB10F5">
          <w:rPr>
            <w:webHidden/>
          </w:rPr>
          <w:instrText xml:space="preserve"> PAGEREF _Toc180487630 \h </w:instrText>
        </w:r>
        <w:r w:rsidR="00EB10F5">
          <w:rPr>
            <w:webHidden/>
          </w:rPr>
        </w:r>
        <w:r w:rsidR="00EB10F5">
          <w:rPr>
            <w:webHidden/>
          </w:rPr>
          <w:fldChar w:fldCharType="separate"/>
        </w:r>
        <w:r w:rsidR="00EB10F5">
          <w:rPr>
            <w:webHidden/>
          </w:rPr>
          <w:t>12</w:t>
        </w:r>
        <w:r w:rsidR="00EB10F5">
          <w:rPr>
            <w:webHidden/>
          </w:rPr>
          <w:fldChar w:fldCharType="end"/>
        </w:r>
      </w:hyperlink>
    </w:p>
    <w:p w14:paraId="533BFA11" w14:textId="0AC95635" w:rsidR="00EB10F5" w:rsidRDefault="0048088F">
      <w:pPr>
        <w:pStyle w:val="Obsah2"/>
        <w:rPr>
          <w:rFonts w:asciiTheme="minorHAnsi" w:eastAsiaTheme="minorEastAsia" w:hAnsiTheme="minorHAnsi" w:cstheme="minorBidi"/>
          <w:spacing w:val="0"/>
          <w:lang w:eastAsia="sk-SK"/>
        </w:rPr>
      </w:pPr>
      <w:hyperlink w:anchor="_Toc180487631" w:history="1">
        <w:r w:rsidR="00EB10F5" w:rsidRPr="0065064A">
          <w:rPr>
            <w:rStyle w:val="Hypertextovprepojenie"/>
          </w:rPr>
          <w:t>1.11</w:t>
        </w:r>
        <w:r w:rsidR="00EB10F5">
          <w:rPr>
            <w:rFonts w:asciiTheme="minorHAnsi" w:eastAsiaTheme="minorEastAsia" w:hAnsiTheme="minorHAnsi" w:cstheme="minorBidi"/>
            <w:spacing w:val="0"/>
            <w:lang w:eastAsia="sk-SK"/>
          </w:rPr>
          <w:tab/>
        </w:r>
        <w:r w:rsidR="00EB10F5" w:rsidRPr="0065064A">
          <w:rPr>
            <w:rStyle w:val="Hypertextovprepojenie"/>
          </w:rPr>
          <w:t>Zárubné a oporné múry</w:t>
        </w:r>
        <w:r w:rsidR="00EB10F5">
          <w:rPr>
            <w:webHidden/>
          </w:rPr>
          <w:tab/>
        </w:r>
        <w:r w:rsidR="00EB10F5">
          <w:rPr>
            <w:webHidden/>
          </w:rPr>
          <w:fldChar w:fldCharType="begin"/>
        </w:r>
        <w:r w:rsidR="00EB10F5">
          <w:rPr>
            <w:webHidden/>
          </w:rPr>
          <w:instrText xml:space="preserve"> PAGEREF _Toc180487631 \h </w:instrText>
        </w:r>
        <w:r w:rsidR="00EB10F5">
          <w:rPr>
            <w:webHidden/>
          </w:rPr>
        </w:r>
        <w:r w:rsidR="00EB10F5">
          <w:rPr>
            <w:webHidden/>
          </w:rPr>
          <w:fldChar w:fldCharType="separate"/>
        </w:r>
        <w:r w:rsidR="00EB10F5">
          <w:rPr>
            <w:webHidden/>
          </w:rPr>
          <w:t>12</w:t>
        </w:r>
        <w:r w:rsidR="00EB10F5">
          <w:rPr>
            <w:webHidden/>
          </w:rPr>
          <w:fldChar w:fldCharType="end"/>
        </w:r>
      </w:hyperlink>
    </w:p>
    <w:p w14:paraId="3EF548CD" w14:textId="7BD61FC3" w:rsidR="00EB10F5" w:rsidRDefault="0048088F">
      <w:pPr>
        <w:pStyle w:val="Obsah2"/>
        <w:rPr>
          <w:rFonts w:asciiTheme="minorHAnsi" w:eastAsiaTheme="minorEastAsia" w:hAnsiTheme="minorHAnsi" w:cstheme="minorBidi"/>
          <w:spacing w:val="0"/>
          <w:lang w:eastAsia="sk-SK"/>
        </w:rPr>
      </w:pPr>
      <w:hyperlink w:anchor="_Toc180487632" w:history="1">
        <w:r w:rsidR="00EB10F5" w:rsidRPr="0065064A">
          <w:rPr>
            <w:rStyle w:val="Hypertextovprepojenie"/>
          </w:rPr>
          <w:t>1.12</w:t>
        </w:r>
        <w:r w:rsidR="00EB10F5">
          <w:rPr>
            <w:rFonts w:asciiTheme="minorHAnsi" w:eastAsiaTheme="minorEastAsia" w:hAnsiTheme="minorHAnsi" w:cstheme="minorBidi"/>
            <w:spacing w:val="0"/>
            <w:lang w:eastAsia="sk-SK"/>
          </w:rPr>
          <w:tab/>
        </w:r>
        <w:r w:rsidR="00EB10F5" w:rsidRPr="0065064A">
          <w:rPr>
            <w:rStyle w:val="Hypertextovprepojenie"/>
          </w:rPr>
          <w:t>Protihlukové steny</w:t>
        </w:r>
        <w:r w:rsidR="00EB10F5">
          <w:rPr>
            <w:webHidden/>
          </w:rPr>
          <w:tab/>
        </w:r>
        <w:r w:rsidR="00EB10F5">
          <w:rPr>
            <w:webHidden/>
          </w:rPr>
          <w:fldChar w:fldCharType="begin"/>
        </w:r>
        <w:r w:rsidR="00EB10F5">
          <w:rPr>
            <w:webHidden/>
          </w:rPr>
          <w:instrText xml:space="preserve"> PAGEREF _Toc180487632 \h </w:instrText>
        </w:r>
        <w:r w:rsidR="00EB10F5">
          <w:rPr>
            <w:webHidden/>
          </w:rPr>
        </w:r>
        <w:r w:rsidR="00EB10F5">
          <w:rPr>
            <w:webHidden/>
          </w:rPr>
          <w:fldChar w:fldCharType="separate"/>
        </w:r>
        <w:r w:rsidR="00EB10F5">
          <w:rPr>
            <w:webHidden/>
          </w:rPr>
          <w:t>14</w:t>
        </w:r>
        <w:r w:rsidR="00EB10F5">
          <w:rPr>
            <w:webHidden/>
          </w:rPr>
          <w:fldChar w:fldCharType="end"/>
        </w:r>
      </w:hyperlink>
    </w:p>
    <w:p w14:paraId="62F6A627" w14:textId="044D079A" w:rsidR="00EB10F5" w:rsidRDefault="0048088F">
      <w:pPr>
        <w:pStyle w:val="Obsah2"/>
        <w:rPr>
          <w:rFonts w:asciiTheme="minorHAnsi" w:eastAsiaTheme="minorEastAsia" w:hAnsiTheme="minorHAnsi" w:cstheme="minorBidi"/>
          <w:spacing w:val="0"/>
          <w:lang w:eastAsia="sk-SK"/>
        </w:rPr>
      </w:pPr>
      <w:hyperlink w:anchor="_Toc180487633" w:history="1">
        <w:r w:rsidR="00EB10F5" w:rsidRPr="0065064A">
          <w:rPr>
            <w:rStyle w:val="Hypertextovprepojenie"/>
          </w:rPr>
          <w:t>1.13</w:t>
        </w:r>
        <w:r w:rsidR="00EB10F5">
          <w:rPr>
            <w:rFonts w:asciiTheme="minorHAnsi" w:eastAsiaTheme="minorEastAsia" w:hAnsiTheme="minorHAnsi" w:cstheme="minorBidi"/>
            <w:spacing w:val="0"/>
            <w:lang w:eastAsia="sk-SK"/>
          </w:rPr>
          <w:tab/>
        </w:r>
        <w:r w:rsidR="00EB10F5" w:rsidRPr="0065064A">
          <w:rPr>
            <w:rStyle w:val="Hypertextovprepojenie"/>
          </w:rPr>
          <w:t>Prístupové komunikácie na stavenisko</w:t>
        </w:r>
        <w:r w:rsidR="00EB10F5">
          <w:rPr>
            <w:webHidden/>
          </w:rPr>
          <w:tab/>
        </w:r>
        <w:r w:rsidR="00EB10F5">
          <w:rPr>
            <w:webHidden/>
          </w:rPr>
          <w:fldChar w:fldCharType="begin"/>
        </w:r>
        <w:r w:rsidR="00EB10F5">
          <w:rPr>
            <w:webHidden/>
          </w:rPr>
          <w:instrText xml:space="preserve"> PAGEREF _Toc180487633 \h </w:instrText>
        </w:r>
        <w:r w:rsidR="00EB10F5">
          <w:rPr>
            <w:webHidden/>
          </w:rPr>
        </w:r>
        <w:r w:rsidR="00EB10F5">
          <w:rPr>
            <w:webHidden/>
          </w:rPr>
          <w:fldChar w:fldCharType="separate"/>
        </w:r>
        <w:r w:rsidR="00EB10F5">
          <w:rPr>
            <w:webHidden/>
          </w:rPr>
          <w:t>14</w:t>
        </w:r>
        <w:r w:rsidR="00EB10F5">
          <w:rPr>
            <w:webHidden/>
          </w:rPr>
          <w:fldChar w:fldCharType="end"/>
        </w:r>
      </w:hyperlink>
    </w:p>
    <w:p w14:paraId="2B512386" w14:textId="320792BB" w:rsidR="00EB10F5" w:rsidRDefault="0048088F">
      <w:pPr>
        <w:pStyle w:val="Obsah2"/>
        <w:rPr>
          <w:rFonts w:asciiTheme="minorHAnsi" w:eastAsiaTheme="minorEastAsia" w:hAnsiTheme="minorHAnsi" w:cstheme="minorBidi"/>
          <w:spacing w:val="0"/>
          <w:lang w:eastAsia="sk-SK"/>
        </w:rPr>
      </w:pPr>
      <w:hyperlink w:anchor="_Toc180487634" w:history="1">
        <w:r w:rsidR="00EB10F5" w:rsidRPr="0065064A">
          <w:rPr>
            <w:rStyle w:val="Hypertextovprepojenie"/>
          </w:rPr>
          <w:t>1.14</w:t>
        </w:r>
        <w:r w:rsidR="00EB10F5">
          <w:rPr>
            <w:rFonts w:asciiTheme="minorHAnsi" w:eastAsiaTheme="minorEastAsia" w:hAnsiTheme="minorHAnsi" w:cstheme="minorBidi"/>
            <w:spacing w:val="0"/>
            <w:lang w:eastAsia="sk-SK"/>
          </w:rPr>
          <w:tab/>
        </w:r>
        <w:r w:rsidR="00EB10F5" w:rsidRPr="0065064A">
          <w:rPr>
            <w:rStyle w:val="Hypertextovprepojenie"/>
          </w:rPr>
          <w:t>Technický dozor</w:t>
        </w:r>
        <w:r w:rsidR="00EB10F5">
          <w:rPr>
            <w:webHidden/>
          </w:rPr>
          <w:tab/>
        </w:r>
        <w:r w:rsidR="00EB10F5">
          <w:rPr>
            <w:webHidden/>
          </w:rPr>
          <w:fldChar w:fldCharType="begin"/>
        </w:r>
        <w:r w:rsidR="00EB10F5">
          <w:rPr>
            <w:webHidden/>
          </w:rPr>
          <w:instrText xml:space="preserve"> PAGEREF _Toc180487634 \h </w:instrText>
        </w:r>
        <w:r w:rsidR="00EB10F5">
          <w:rPr>
            <w:webHidden/>
          </w:rPr>
        </w:r>
        <w:r w:rsidR="00EB10F5">
          <w:rPr>
            <w:webHidden/>
          </w:rPr>
          <w:fldChar w:fldCharType="separate"/>
        </w:r>
        <w:r w:rsidR="00EB10F5">
          <w:rPr>
            <w:webHidden/>
          </w:rPr>
          <w:t>15</w:t>
        </w:r>
        <w:r w:rsidR="00EB10F5">
          <w:rPr>
            <w:webHidden/>
          </w:rPr>
          <w:fldChar w:fldCharType="end"/>
        </w:r>
      </w:hyperlink>
    </w:p>
    <w:p w14:paraId="62CCA119" w14:textId="7D5BC6E2" w:rsidR="00EB10F5" w:rsidRDefault="0048088F">
      <w:pPr>
        <w:pStyle w:val="Obsah2"/>
        <w:rPr>
          <w:rFonts w:asciiTheme="minorHAnsi" w:eastAsiaTheme="minorEastAsia" w:hAnsiTheme="minorHAnsi" w:cstheme="minorBidi"/>
          <w:spacing w:val="0"/>
          <w:lang w:eastAsia="sk-SK"/>
        </w:rPr>
      </w:pPr>
      <w:hyperlink w:anchor="_Toc180487635" w:history="1">
        <w:r w:rsidR="00EB10F5" w:rsidRPr="0065064A">
          <w:rPr>
            <w:rStyle w:val="Hypertextovprepojenie"/>
          </w:rPr>
          <w:t>1.15</w:t>
        </w:r>
        <w:r w:rsidR="00EB10F5">
          <w:rPr>
            <w:rFonts w:asciiTheme="minorHAnsi" w:eastAsiaTheme="minorEastAsia" w:hAnsiTheme="minorHAnsi" w:cstheme="minorBidi"/>
            <w:spacing w:val="0"/>
            <w:lang w:eastAsia="sk-SK"/>
          </w:rPr>
          <w:tab/>
        </w:r>
        <w:r w:rsidR="00EB10F5" w:rsidRPr="0065064A">
          <w:rPr>
            <w:rStyle w:val="Hypertextovprepojenie"/>
          </w:rPr>
          <w:t>Zaistenie stavebného povolenia</w:t>
        </w:r>
        <w:r w:rsidR="00EB10F5">
          <w:rPr>
            <w:webHidden/>
          </w:rPr>
          <w:tab/>
        </w:r>
        <w:r w:rsidR="00EB10F5">
          <w:rPr>
            <w:webHidden/>
          </w:rPr>
          <w:fldChar w:fldCharType="begin"/>
        </w:r>
        <w:r w:rsidR="00EB10F5">
          <w:rPr>
            <w:webHidden/>
          </w:rPr>
          <w:instrText xml:space="preserve"> PAGEREF _Toc180487635 \h </w:instrText>
        </w:r>
        <w:r w:rsidR="00EB10F5">
          <w:rPr>
            <w:webHidden/>
          </w:rPr>
        </w:r>
        <w:r w:rsidR="00EB10F5">
          <w:rPr>
            <w:webHidden/>
          </w:rPr>
          <w:fldChar w:fldCharType="separate"/>
        </w:r>
        <w:r w:rsidR="00EB10F5">
          <w:rPr>
            <w:webHidden/>
          </w:rPr>
          <w:t>15</w:t>
        </w:r>
        <w:r w:rsidR="00EB10F5">
          <w:rPr>
            <w:webHidden/>
          </w:rPr>
          <w:fldChar w:fldCharType="end"/>
        </w:r>
      </w:hyperlink>
    </w:p>
    <w:p w14:paraId="5F4D189E" w14:textId="7BB23DC0" w:rsidR="00EB10F5" w:rsidRDefault="0048088F">
      <w:pPr>
        <w:pStyle w:val="Obsah2"/>
        <w:rPr>
          <w:rFonts w:asciiTheme="minorHAnsi" w:eastAsiaTheme="minorEastAsia" w:hAnsiTheme="minorHAnsi" w:cstheme="minorBidi"/>
          <w:spacing w:val="0"/>
          <w:lang w:eastAsia="sk-SK"/>
        </w:rPr>
      </w:pPr>
      <w:hyperlink w:anchor="_Toc180487636" w:history="1">
        <w:r w:rsidR="00EB10F5" w:rsidRPr="0065064A">
          <w:rPr>
            <w:rStyle w:val="Hypertextovprepojenie"/>
          </w:rPr>
          <w:t>1.16</w:t>
        </w:r>
        <w:r w:rsidR="00EB10F5">
          <w:rPr>
            <w:rFonts w:asciiTheme="minorHAnsi" w:eastAsiaTheme="minorEastAsia" w:hAnsiTheme="minorHAnsi" w:cstheme="minorBidi"/>
            <w:spacing w:val="0"/>
            <w:lang w:eastAsia="sk-SK"/>
          </w:rPr>
          <w:tab/>
        </w:r>
        <w:r w:rsidR="00EB10F5" w:rsidRPr="0065064A">
          <w:rPr>
            <w:rStyle w:val="Hypertextovprepojenie"/>
          </w:rPr>
          <w:t>Environmentálne požiadavky</w:t>
        </w:r>
        <w:r w:rsidR="00EB10F5">
          <w:rPr>
            <w:webHidden/>
          </w:rPr>
          <w:tab/>
        </w:r>
        <w:r w:rsidR="00EB10F5">
          <w:rPr>
            <w:webHidden/>
          </w:rPr>
          <w:fldChar w:fldCharType="begin"/>
        </w:r>
        <w:r w:rsidR="00EB10F5">
          <w:rPr>
            <w:webHidden/>
          </w:rPr>
          <w:instrText xml:space="preserve"> PAGEREF _Toc180487636 \h </w:instrText>
        </w:r>
        <w:r w:rsidR="00EB10F5">
          <w:rPr>
            <w:webHidden/>
          </w:rPr>
        </w:r>
        <w:r w:rsidR="00EB10F5">
          <w:rPr>
            <w:webHidden/>
          </w:rPr>
          <w:fldChar w:fldCharType="separate"/>
        </w:r>
        <w:r w:rsidR="00EB10F5">
          <w:rPr>
            <w:webHidden/>
          </w:rPr>
          <w:t>16</w:t>
        </w:r>
        <w:r w:rsidR="00EB10F5">
          <w:rPr>
            <w:webHidden/>
          </w:rPr>
          <w:fldChar w:fldCharType="end"/>
        </w:r>
      </w:hyperlink>
    </w:p>
    <w:p w14:paraId="2BB64BC1" w14:textId="7D260570" w:rsidR="00EB10F5" w:rsidRDefault="0048088F">
      <w:pPr>
        <w:pStyle w:val="Obsah2"/>
        <w:rPr>
          <w:rFonts w:asciiTheme="minorHAnsi" w:eastAsiaTheme="minorEastAsia" w:hAnsiTheme="minorHAnsi" w:cstheme="minorBidi"/>
          <w:spacing w:val="0"/>
          <w:lang w:eastAsia="sk-SK"/>
        </w:rPr>
      </w:pPr>
      <w:hyperlink w:anchor="_Toc180487637" w:history="1">
        <w:r w:rsidR="00EB10F5" w:rsidRPr="0065064A">
          <w:rPr>
            <w:rStyle w:val="Hypertextovprepojenie"/>
          </w:rPr>
          <w:t>1.17</w:t>
        </w:r>
        <w:r w:rsidR="00EB10F5">
          <w:rPr>
            <w:rFonts w:asciiTheme="minorHAnsi" w:eastAsiaTheme="minorEastAsia" w:hAnsiTheme="minorHAnsi" w:cstheme="minorBidi"/>
            <w:spacing w:val="0"/>
            <w:lang w:eastAsia="sk-SK"/>
          </w:rPr>
          <w:tab/>
        </w:r>
        <w:r w:rsidR="00EB10F5" w:rsidRPr="0065064A">
          <w:rPr>
            <w:rStyle w:val="Hypertextovprepojenie"/>
          </w:rPr>
          <w:t>geotechnický monitoring</w:t>
        </w:r>
        <w:r w:rsidR="00EB10F5">
          <w:rPr>
            <w:webHidden/>
          </w:rPr>
          <w:tab/>
        </w:r>
        <w:r w:rsidR="00EB10F5">
          <w:rPr>
            <w:webHidden/>
          </w:rPr>
          <w:fldChar w:fldCharType="begin"/>
        </w:r>
        <w:r w:rsidR="00EB10F5">
          <w:rPr>
            <w:webHidden/>
          </w:rPr>
          <w:instrText xml:space="preserve"> PAGEREF _Toc180487637 \h </w:instrText>
        </w:r>
        <w:r w:rsidR="00EB10F5">
          <w:rPr>
            <w:webHidden/>
          </w:rPr>
        </w:r>
        <w:r w:rsidR="00EB10F5">
          <w:rPr>
            <w:webHidden/>
          </w:rPr>
          <w:fldChar w:fldCharType="separate"/>
        </w:r>
        <w:r w:rsidR="00EB10F5">
          <w:rPr>
            <w:webHidden/>
          </w:rPr>
          <w:t>18</w:t>
        </w:r>
        <w:r w:rsidR="00EB10F5">
          <w:rPr>
            <w:webHidden/>
          </w:rPr>
          <w:fldChar w:fldCharType="end"/>
        </w:r>
      </w:hyperlink>
    </w:p>
    <w:p w14:paraId="0B84E33D" w14:textId="5EA2DC76" w:rsidR="00EB10F5" w:rsidRDefault="0048088F">
      <w:pPr>
        <w:pStyle w:val="Obsah1"/>
        <w:rPr>
          <w:rFonts w:asciiTheme="minorHAnsi" w:eastAsiaTheme="minorEastAsia" w:hAnsiTheme="minorHAnsi" w:cstheme="minorBidi"/>
          <w:b w:val="0"/>
          <w:bCs w:val="0"/>
          <w:caps w:val="0"/>
          <w:spacing w:val="0"/>
          <w:kern w:val="0"/>
          <w:szCs w:val="22"/>
          <w:lang w:eastAsia="sk-SK"/>
        </w:rPr>
      </w:pPr>
      <w:hyperlink w:anchor="_Toc180487638" w:history="1">
        <w:r w:rsidR="00EB10F5" w:rsidRPr="0065064A">
          <w:rPr>
            <w:rStyle w:val="Hypertextovprepojenie"/>
          </w:rPr>
          <w:t>2.</w:t>
        </w:r>
        <w:r w:rsidR="00EB10F5">
          <w:rPr>
            <w:rFonts w:asciiTheme="minorHAnsi" w:eastAsiaTheme="minorEastAsia" w:hAnsiTheme="minorHAnsi" w:cstheme="minorBidi"/>
            <w:b w:val="0"/>
            <w:bCs w:val="0"/>
            <w:caps w:val="0"/>
            <w:spacing w:val="0"/>
            <w:kern w:val="0"/>
            <w:szCs w:val="22"/>
            <w:lang w:eastAsia="sk-SK"/>
          </w:rPr>
          <w:tab/>
        </w:r>
        <w:r w:rsidR="00EB10F5" w:rsidRPr="0065064A">
          <w:rPr>
            <w:rStyle w:val="Hypertextovprepojenie"/>
          </w:rPr>
          <w:t>Požiadavky na Smerové a výškové vedenie Trasy</w:t>
        </w:r>
        <w:r w:rsidR="00EB10F5">
          <w:rPr>
            <w:webHidden/>
          </w:rPr>
          <w:tab/>
        </w:r>
        <w:r w:rsidR="00EB10F5">
          <w:rPr>
            <w:webHidden/>
          </w:rPr>
          <w:fldChar w:fldCharType="begin"/>
        </w:r>
        <w:r w:rsidR="00EB10F5">
          <w:rPr>
            <w:webHidden/>
          </w:rPr>
          <w:instrText xml:space="preserve"> PAGEREF _Toc180487638 \h </w:instrText>
        </w:r>
        <w:r w:rsidR="00EB10F5">
          <w:rPr>
            <w:webHidden/>
          </w:rPr>
        </w:r>
        <w:r w:rsidR="00EB10F5">
          <w:rPr>
            <w:webHidden/>
          </w:rPr>
          <w:fldChar w:fldCharType="separate"/>
        </w:r>
        <w:r w:rsidR="00EB10F5">
          <w:rPr>
            <w:webHidden/>
          </w:rPr>
          <w:t>20</w:t>
        </w:r>
        <w:r w:rsidR="00EB10F5">
          <w:rPr>
            <w:webHidden/>
          </w:rPr>
          <w:fldChar w:fldCharType="end"/>
        </w:r>
      </w:hyperlink>
    </w:p>
    <w:p w14:paraId="040E5083" w14:textId="287C468E" w:rsidR="00EB10F5" w:rsidRDefault="0048088F">
      <w:pPr>
        <w:pStyle w:val="Obsah2"/>
        <w:rPr>
          <w:rFonts w:asciiTheme="minorHAnsi" w:eastAsiaTheme="minorEastAsia" w:hAnsiTheme="minorHAnsi" w:cstheme="minorBidi"/>
          <w:spacing w:val="0"/>
          <w:lang w:eastAsia="sk-SK"/>
        </w:rPr>
      </w:pPr>
      <w:hyperlink w:anchor="_Toc180487639" w:history="1">
        <w:r w:rsidR="00EB10F5" w:rsidRPr="0065064A">
          <w:rPr>
            <w:rStyle w:val="Hypertextovprepojenie"/>
            <w:lang w:eastAsia="cs-CZ"/>
          </w:rPr>
          <w:t>2.1</w:t>
        </w:r>
        <w:r w:rsidR="00EB10F5">
          <w:rPr>
            <w:rFonts w:asciiTheme="minorHAnsi" w:eastAsiaTheme="minorEastAsia" w:hAnsiTheme="minorHAnsi" w:cstheme="minorBidi"/>
            <w:spacing w:val="0"/>
            <w:lang w:eastAsia="sk-SK"/>
          </w:rPr>
          <w:tab/>
        </w:r>
        <w:r w:rsidR="00EB10F5" w:rsidRPr="0065064A">
          <w:rPr>
            <w:rStyle w:val="Hypertextovprepojenie"/>
            <w:rFonts w:cs="Arial"/>
          </w:rPr>
          <w:t>Smerové a výškové vedenie trasy navrhnúť v súlade s DSP z 2014 resp. DP z 2015</w:t>
        </w:r>
        <w:r w:rsidR="00EB10F5">
          <w:rPr>
            <w:webHidden/>
          </w:rPr>
          <w:tab/>
        </w:r>
        <w:r w:rsidR="00EB10F5">
          <w:rPr>
            <w:webHidden/>
          </w:rPr>
          <w:fldChar w:fldCharType="begin"/>
        </w:r>
        <w:r w:rsidR="00EB10F5">
          <w:rPr>
            <w:webHidden/>
          </w:rPr>
          <w:instrText xml:space="preserve"> PAGEREF _Toc180487639 \h </w:instrText>
        </w:r>
        <w:r w:rsidR="00EB10F5">
          <w:rPr>
            <w:webHidden/>
          </w:rPr>
        </w:r>
        <w:r w:rsidR="00EB10F5">
          <w:rPr>
            <w:webHidden/>
          </w:rPr>
          <w:fldChar w:fldCharType="separate"/>
        </w:r>
        <w:r w:rsidR="00EB10F5">
          <w:rPr>
            <w:webHidden/>
          </w:rPr>
          <w:t>20</w:t>
        </w:r>
        <w:r w:rsidR="00EB10F5">
          <w:rPr>
            <w:webHidden/>
          </w:rPr>
          <w:fldChar w:fldCharType="end"/>
        </w:r>
      </w:hyperlink>
    </w:p>
    <w:p w14:paraId="343371A8" w14:textId="0988A628" w:rsidR="00EB10F5" w:rsidRDefault="0048088F">
      <w:pPr>
        <w:pStyle w:val="Obsah2"/>
        <w:rPr>
          <w:rFonts w:asciiTheme="minorHAnsi" w:eastAsiaTheme="minorEastAsia" w:hAnsiTheme="minorHAnsi" w:cstheme="minorBidi"/>
          <w:spacing w:val="0"/>
          <w:lang w:eastAsia="sk-SK"/>
        </w:rPr>
      </w:pPr>
      <w:hyperlink w:anchor="_Toc180487640" w:history="1">
        <w:r w:rsidR="00EB10F5" w:rsidRPr="0065064A">
          <w:rPr>
            <w:rStyle w:val="Hypertextovprepojenie"/>
          </w:rPr>
          <w:t>2.2</w:t>
        </w:r>
        <w:r w:rsidR="00EB10F5">
          <w:rPr>
            <w:rFonts w:asciiTheme="minorHAnsi" w:eastAsiaTheme="minorEastAsia" w:hAnsiTheme="minorHAnsi" w:cstheme="minorBidi"/>
            <w:spacing w:val="0"/>
            <w:lang w:eastAsia="sk-SK"/>
          </w:rPr>
          <w:tab/>
        </w:r>
        <w:r w:rsidR="00EB10F5" w:rsidRPr="0065064A">
          <w:rPr>
            <w:rStyle w:val="Hypertextovprepojenie"/>
            <w:rFonts w:cs="Arial"/>
          </w:rPr>
          <w:t>Ďalšie špecifické požiadavky</w:t>
        </w:r>
        <w:r w:rsidR="00EB10F5">
          <w:rPr>
            <w:webHidden/>
          </w:rPr>
          <w:tab/>
        </w:r>
        <w:r w:rsidR="00EB10F5">
          <w:rPr>
            <w:webHidden/>
          </w:rPr>
          <w:fldChar w:fldCharType="begin"/>
        </w:r>
        <w:r w:rsidR="00EB10F5">
          <w:rPr>
            <w:webHidden/>
          </w:rPr>
          <w:instrText xml:space="preserve"> PAGEREF _Toc180487640 \h </w:instrText>
        </w:r>
        <w:r w:rsidR="00EB10F5">
          <w:rPr>
            <w:webHidden/>
          </w:rPr>
        </w:r>
        <w:r w:rsidR="00EB10F5">
          <w:rPr>
            <w:webHidden/>
          </w:rPr>
          <w:fldChar w:fldCharType="separate"/>
        </w:r>
        <w:r w:rsidR="00EB10F5">
          <w:rPr>
            <w:webHidden/>
          </w:rPr>
          <w:t>20</w:t>
        </w:r>
        <w:r w:rsidR="00EB10F5">
          <w:rPr>
            <w:webHidden/>
          </w:rPr>
          <w:fldChar w:fldCharType="end"/>
        </w:r>
      </w:hyperlink>
    </w:p>
    <w:p w14:paraId="349BF91F" w14:textId="09F264AD" w:rsidR="00EB10F5" w:rsidRDefault="0048088F">
      <w:pPr>
        <w:pStyle w:val="Obsah1"/>
        <w:rPr>
          <w:rFonts w:asciiTheme="minorHAnsi" w:eastAsiaTheme="minorEastAsia" w:hAnsiTheme="minorHAnsi" w:cstheme="minorBidi"/>
          <w:b w:val="0"/>
          <w:bCs w:val="0"/>
          <w:caps w:val="0"/>
          <w:spacing w:val="0"/>
          <w:kern w:val="0"/>
          <w:szCs w:val="22"/>
          <w:lang w:eastAsia="sk-SK"/>
        </w:rPr>
      </w:pPr>
      <w:hyperlink w:anchor="_Toc180487641" w:history="1">
        <w:r w:rsidR="00EB10F5" w:rsidRPr="0065064A">
          <w:rPr>
            <w:rStyle w:val="Hypertextovprepojenie"/>
          </w:rPr>
          <w:t>3.</w:t>
        </w:r>
        <w:r w:rsidR="00EB10F5">
          <w:rPr>
            <w:rFonts w:asciiTheme="minorHAnsi" w:eastAsiaTheme="minorEastAsia" w:hAnsiTheme="minorHAnsi" w:cstheme="minorBidi"/>
            <w:b w:val="0"/>
            <w:bCs w:val="0"/>
            <w:caps w:val="0"/>
            <w:spacing w:val="0"/>
            <w:kern w:val="0"/>
            <w:szCs w:val="22"/>
            <w:lang w:eastAsia="sk-SK"/>
          </w:rPr>
          <w:tab/>
        </w:r>
        <w:r w:rsidR="00EB10F5" w:rsidRPr="0065064A">
          <w:rPr>
            <w:rStyle w:val="Hypertextovprepojenie"/>
            <w:rFonts w:cs="Arial"/>
          </w:rPr>
          <w:t>Požiadavky na jednotlivé objekty</w:t>
        </w:r>
        <w:r w:rsidR="00EB10F5">
          <w:rPr>
            <w:webHidden/>
          </w:rPr>
          <w:tab/>
        </w:r>
        <w:r w:rsidR="00EB10F5">
          <w:rPr>
            <w:webHidden/>
          </w:rPr>
          <w:fldChar w:fldCharType="begin"/>
        </w:r>
        <w:r w:rsidR="00EB10F5">
          <w:rPr>
            <w:webHidden/>
          </w:rPr>
          <w:instrText xml:space="preserve"> PAGEREF _Toc180487641 \h </w:instrText>
        </w:r>
        <w:r w:rsidR="00EB10F5">
          <w:rPr>
            <w:webHidden/>
          </w:rPr>
        </w:r>
        <w:r w:rsidR="00EB10F5">
          <w:rPr>
            <w:webHidden/>
          </w:rPr>
          <w:fldChar w:fldCharType="separate"/>
        </w:r>
        <w:r w:rsidR="00EB10F5">
          <w:rPr>
            <w:webHidden/>
          </w:rPr>
          <w:t>21</w:t>
        </w:r>
        <w:r w:rsidR="00EB10F5">
          <w:rPr>
            <w:webHidden/>
          </w:rPr>
          <w:fldChar w:fldCharType="end"/>
        </w:r>
      </w:hyperlink>
    </w:p>
    <w:p w14:paraId="5EB0F1DA" w14:textId="5D51BE07" w:rsidR="00EB10F5" w:rsidRDefault="0048088F">
      <w:pPr>
        <w:pStyle w:val="Obsah2"/>
        <w:rPr>
          <w:rFonts w:asciiTheme="minorHAnsi" w:eastAsiaTheme="minorEastAsia" w:hAnsiTheme="minorHAnsi" w:cstheme="minorBidi"/>
          <w:spacing w:val="0"/>
          <w:lang w:eastAsia="sk-SK"/>
        </w:rPr>
      </w:pPr>
      <w:hyperlink w:anchor="_Toc180487642" w:history="1">
        <w:r w:rsidR="00EB10F5" w:rsidRPr="0065064A">
          <w:rPr>
            <w:rStyle w:val="Hypertextovprepojenie"/>
          </w:rPr>
          <w:t>3.1</w:t>
        </w:r>
        <w:r w:rsidR="00EB10F5">
          <w:rPr>
            <w:rFonts w:asciiTheme="minorHAnsi" w:eastAsiaTheme="minorEastAsia" w:hAnsiTheme="minorHAnsi" w:cstheme="minorBidi"/>
            <w:spacing w:val="0"/>
            <w:lang w:eastAsia="sk-SK"/>
          </w:rPr>
          <w:tab/>
        </w:r>
        <w:r w:rsidR="00EB10F5" w:rsidRPr="0065064A">
          <w:rPr>
            <w:rStyle w:val="Hypertextovprepojenie"/>
            <w:lang w:eastAsia="cs-CZ"/>
          </w:rPr>
          <w:t>010-00  Asanácie</w:t>
        </w:r>
        <w:r w:rsidR="00EB10F5">
          <w:rPr>
            <w:webHidden/>
          </w:rPr>
          <w:tab/>
        </w:r>
        <w:r w:rsidR="00EB10F5">
          <w:rPr>
            <w:webHidden/>
          </w:rPr>
          <w:fldChar w:fldCharType="begin"/>
        </w:r>
        <w:r w:rsidR="00EB10F5">
          <w:rPr>
            <w:webHidden/>
          </w:rPr>
          <w:instrText xml:space="preserve"> PAGEREF _Toc180487642 \h </w:instrText>
        </w:r>
        <w:r w:rsidR="00EB10F5">
          <w:rPr>
            <w:webHidden/>
          </w:rPr>
        </w:r>
        <w:r w:rsidR="00EB10F5">
          <w:rPr>
            <w:webHidden/>
          </w:rPr>
          <w:fldChar w:fldCharType="separate"/>
        </w:r>
        <w:r w:rsidR="00EB10F5">
          <w:rPr>
            <w:webHidden/>
          </w:rPr>
          <w:t>22</w:t>
        </w:r>
        <w:r w:rsidR="00EB10F5">
          <w:rPr>
            <w:webHidden/>
          </w:rPr>
          <w:fldChar w:fldCharType="end"/>
        </w:r>
      </w:hyperlink>
    </w:p>
    <w:p w14:paraId="453B1EFF" w14:textId="1B256B6F" w:rsidR="00EB10F5" w:rsidRDefault="0048088F">
      <w:pPr>
        <w:pStyle w:val="Obsah2"/>
        <w:rPr>
          <w:rFonts w:asciiTheme="minorHAnsi" w:eastAsiaTheme="minorEastAsia" w:hAnsiTheme="minorHAnsi" w:cstheme="minorBidi"/>
          <w:spacing w:val="0"/>
          <w:lang w:eastAsia="sk-SK"/>
        </w:rPr>
      </w:pPr>
      <w:hyperlink w:anchor="_Toc180487643" w:history="1">
        <w:r w:rsidR="00EB10F5" w:rsidRPr="0065064A">
          <w:rPr>
            <w:rStyle w:val="Hypertextovprepojenie"/>
          </w:rPr>
          <w:t>3.2</w:t>
        </w:r>
        <w:r w:rsidR="00EB10F5">
          <w:rPr>
            <w:rFonts w:asciiTheme="minorHAnsi" w:eastAsiaTheme="minorEastAsia" w:hAnsiTheme="minorHAnsi" w:cstheme="minorBidi"/>
            <w:spacing w:val="0"/>
            <w:lang w:eastAsia="sk-SK"/>
          </w:rPr>
          <w:tab/>
        </w:r>
        <w:r w:rsidR="00EB10F5" w:rsidRPr="0065064A">
          <w:rPr>
            <w:rStyle w:val="Hypertextovprepojenie"/>
            <w:lang w:eastAsia="cs-CZ"/>
          </w:rPr>
          <w:t>021-00  Rekultivácia opustených úsekov cesty</w:t>
        </w:r>
        <w:r w:rsidR="00EB10F5">
          <w:rPr>
            <w:webHidden/>
          </w:rPr>
          <w:tab/>
        </w:r>
        <w:r w:rsidR="00EB10F5">
          <w:rPr>
            <w:webHidden/>
          </w:rPr>
          <w:fldChar w:fldCharType="begin"/>
        </w:r>
        <w:r w:rsidR="00EB10F5">
          <w:rPr>
            <w:webHidden/>
          </w:rPr>
          <w:instrText xml:space="preserve"> PAGEREF _Toc180487643 \h </w:instrText>
        </w:r>
        <w:r w:rsidR="00EB10F5">
          <w:rPr>
            <w:webHidden/>
          </w:rPr>
        </w:r>
        <w:r w:rsidR="00EB10F5">
          <w:rPr>
            <w:webHidden/>
          </w:rPr>
          <w:fldChar w:fldCharType="separate"/>
        </w:r>
        <w:r w:rsidR="00EB10F5">
          <w:rPr>
            <w:webHidden/>
          </w:rPr>
          <w:t>22</w:t>
        </w:r>
        <w:r w:rsidR="00EB10F5">
          <w:rPr>
            <w:webHidden/>
          </w:rPr>
          <w:fldChar w:fldCharType="end"/>
        </w:r>
      </w:hyperlink>
    </w:p>
    <w:p w14:paraId="0820FE92" w14:textId="72B05C98" w:rsidR="00EB10F5" w:rsidRDefault="0048088F">
      <w:pPr>
        <w:pStyle w:val="Obsah2"/>
        <w:rPr>
          <w:rFonts w:asciiTheme="minorHAnsi" w:eastAsiaTheme="minorEastAsia" w:hAnsiTheme="minorHAnsi" w:cstheme="minorBidi"/>
          <w:spacing w:val="0"/>
          <w:lang w:eastAsia="sk-SK"/>
        </w:rPr>
      </w:pPr>
      <w:hyperlink w:anchor="_Toc180487644" w:history="1">
        <w:r w:rsidR="00EB10F5" w:rsidRPr="0065064A">
          <w:rPr>
            <w:rStyle w:val="Hypertextovprepojenie"/>
          </w:rPr>
          <w:t>3.3</w:t>
        </w:r>
        <w:r w:rsidR="00EB10F5">
          <w:rPr>
            <w:rFonts w:asciiTheme="minorHAnsi" w:eastAsiaTheme="minorEastAsia" w:hAnsiTheme="minorHAnsi" w:cstheme="minorBidi"/>
            <w:spacing w:val="0"/>
            <w:lang w:eastAsia="sk-SK"/>
          </w:rPr>
          <w:tab/>
        </w:r>
        <w:r w:rsidR="00EB10F5" w:rsidRPr="0065064A">
          <w:rPr>
            <w:rStyle w:val="Hypertextovprepojenie"/>
            <w:lang w:eastAsia="cs-CZ"/>
          </w:rPr>
          <w:t>022-00  Zobratie ornice z dočasných záberov a následná rekultivácia DZ</w:t>
        </w:r>
        <w:r w:rsidR="00EB10F5">
          <w:rPr>
            <w:webHidden/>
          </w:rPr>
          <w:tab/>
        </w:r>
        <w:r w:rsidR="00EB10F5">
          <w:rPr>
            <w:webHidden/>
          </w:rPr>
          <w:fldChar w:fldCharType="begin"/>
        </w:r>
        <w:r w:rsidR="00EB10F5">
          <w:rPr>
            <w:webHidden/>
          </w:rPr>
          <w:instrText xml:space="preserve"> PAGEREF _Toc180487644 \h </w:instrText>
        </w:r>
        <w:r w:rsidR="00EB10F5">
          <w:rPr>
            <w:webHidden/>
          </w:rPr>
        </w:r>
        <w:r w:rsidR="00EB10F5">
          <w:rPr>
            <w:webHidden/>
          </w:rPr>
          <w:fldChar w:fldCharType="separate"/>
        </w:r>
        <w:r w:rsidR="00EB10F5">
          <w:rPr>
            <w:webHidden/>
          </w:rPr>
          <w:t>22</w:t>
        </w:r>
        <w:r w:rsidR="00EB10F5">
          <w:rPr>
            <w:webHidden/>
          </w:rPr>
          <w:fldChar w:fldCharType="end"/>
        </w:r>
      </w:hyperlink>
    </w:p>
    <w:p w14:paraId="74D2EA06" w14:textId="69D01831" w:rsidR="00EB10F5" w:rsidRDefault="0048088F">
      <w:pPr>
        <w:pStyle w:val="Obsah2"/>
        <w:rPr>
          <w:rFonts w:asciiTheme="minorHAnsi" w:eastAsiaTheme="minorEastAsia" w:hAnsiTheme="minorHAnsi" w:cstheme="minorBidi"/>
          <w:spacing w:val="0"/>
          <w:lang w:eastAsia="sk-SK"/>
        </w:rPr>
      </w:pPr>
      <w:hyperlink w:anchor="_Toc180487645" w:history="1">
        <w:r w:rsidR="00EB10F5" w:rsidRPr="0065064A">
          <w:rPr>
            <w:rStyle w:val="Hypertextovprepojenie"/>
          </w:rPr>
          <w:t>3.4</w:t>
        </w:r>
        <w:r w:rsidR="00EB10F5">
          <w:rPr>
            <w:rFonts w:asciiTheme="minorHAnsi" w:eastAsiaTheme="minorEastAsia" w:hAnsiTheme="minorHAnsi" w:cstheme="minorBidi"/>
            <w:spacing w:val="0"/>
            <w:lang w:eastAsia="sk-SK"/>
          </w:rPr>
          <w:tab/>
        </w:r>
        <w:r w:rsidR="00EB10F5" w:rsidRPr="0065064A">
          <w:rPr>
            <w:rStyle w:val="Hypertextovprepojenie"/>
            <w:rFonts w:cs="Arial"/>
          </w:rPr>
          <w:t>030-00 Príprava územia</w:t>
        </w:r>
        <w:r w:rsidR="00EB10F5">
          <w:rPr>
            <w:webHidden/>
          </w:rPr>
          <w:tab/>
        </w:r>
        <w:r w:rsidR="00EB10F5">
          <w:rPr>
            <w:webHidden/>
          </w:rPr>
          <w:fldChar w:fldCharType="begin"/>
        </w:r>
        <w:r w:rsidR="00EB10F5">
          <w:rPr>
            <w:webHidden/>
          </w:rPr>
          <w:instrText xml:space="preserve"> PAGEREF _Toc180487645 \h </w:instrText>
        </w:r>
        <w:r w:rsidR="00EB10F5">
          <w:rPr>
            <w:webHidden/>
          </w:rPr>
        </w:r>
        <w:r w:rsidR="00EB10F5">
          <w:rPr>
            <w:webHidden/>
          </w:rPr>
          <w:fldChar w:fldCharType="separate"/>
        </w:r>
        <w:r w:rsidR="00EB10F5">
          <w:rPr>
            <w:webHidden/>
          </w:rPr>
          <w:t>22</w:t>
        </w:r>
        <w:r w:rsidR="00EB10F5">
          <w:rPr>
            <w:webHidden/>
          </w:rPr>
          <w:fldChar w:fldCharType="end"/>
        </w:r>
      </w:hyperlink>
    </w:p>
    <w:p w14:paraId="5A68D0DA" w14:textId="7030401D" w:rsidR="00EB10F5" w:rsidRDefault="0048088F">
      <w:pPr>
        <w:pStyle w:val="Obsah2"/>
        <w:rPr>
          <w:rFonts w:asciiTheme="minorHAnsi" w:eastAsiaTheme="minorEastAsia" w:hAnsiTheme="minorHAnsi" w:cstheme="minorBidi"/>
          <w:spacing w:val="0"/>
          <w:lang w:eastAsia="sk-SK"/>
        </w:rPr>
      </w:pPr>
      <w:hyperlink w:anchor="_Toc180487646" w:history="1">
        <w:r w:rsidR="00EB10F5" w:rsidRPr="0065064A">
          <w:rPr>
            <w:rStyle w:val="Hypertextovprepojenie"/>
          </w:rPr>
          <w:t>3.5</w:t>
        </w:r>
        <w:r w:rsidR="00EB10F5">
          <w:rPr>
            <w:rFonts w:asciiTheme="minorHAnsi" w:eastAsiaTheme="minorEastAsia" w:hAnsiTheme="minorHAnsi" w:cstheme="minorBidi"/>
            <w:spacing w:val="0"/>
            <w:lang w:eastAsia="sk-SK"/>
          </w:rPr>
          <w:tab/>
        </w:r>
        <w:r w:rsidR="00EB10F5" w:rsidRPr="0065064A">
          <w:rPr>
            <w:rStyle w:val="Hypertextovprepojenie"/>
            <w:rFonts w:cs="Arial"/>
          </w:rPr>
          <w:t>032-00  Vegetačné úpravy pre diaľničný privádzač</w:t>
        </w:r>
        <w:r w:rsidR="00EB10F5">
          <w:rPr>
            <w:webHidden/>
          </w:rPr>
          <w:tab/>
        </w:r>
        <w:r w:rsidR="00EB10F5">
          <w:rPr>
            <w:webHidden/>
          </w:rPr>
          <w:fldChar w:fldCharType="begin"/>
        </w:r>
        <w:r w:rsidR="00EB10F5">
          <w:rPr>
            <w:webHidden/>
          </w:rPr>
          <w:instrText xml:space="preserve"> PAGEREF _Toc180487646 \h </w:instrText>
        </w:r>
        <w:r w:rsidR="00EB10F5">
          <w:rPr>
            <w:webHidden/>
          </w:rPr>
        </w:r>
        <w:r w:rsidR="00EB10F5">
          <w:rPr>
            <w:webHidden/>
          </w:rPr>
          <w:fldChar w:fldCharType="separate"/>
        </w:r>
        <w:r w:rsidR="00EB10F5">
          <w:rPr>
            <w:webHidden/>
          </w:rPr>
          <w:t>22</w:t>
        </w:r>
        <w:r w:rsidR="00EB10F5">
          <w:rPr>
            <w:webHidden/>
          </w:rPr>
          <w:fldChar w:fldCharType="end"/>
        </w:r>
      </w:hyperlink>
    </w:p>
    <w:p w14:paraId="022131F6" w14:textId="7CF823BF" w:rsidR="00EB10F5" w:rsidRDefault="0048088F">
      <w:pPr>
        <w:pStyle w:val="Obsah2"/>
        <w:rPr>
          <w:rFonts w:asciiTheme="minorHAnsi" w:eastAsiaTheme="minorEastAsia" w:hAnsiTheme="minorHAnsi" w:cstheme="minorBidi"/>
          <w:spacing w:val="0"/>
          <w:lang w:eastAsia="sk-SK"/>
        </w:rPr>
      </w:pPr>
      <w:hyperlink w:anchor="_Toc180487647" w:history="1">
        <w:r w:rsidR="00EB10F5" w:rsidRPr="0065064A">
          <w:rPr>
            <w:rStyle w:val="Hypertextovprepojenie"/>
          </w:rPr>
          <w:t>3.6</w:t>
        </w:r>
        <w:r w:rsidR="00EB10F5">
          <w:rPr>
            <w:rFonts w:asciiTheme="minorHAnsi" w:eastAsiaTheme="minorEastAsia" w:hAnsiTheme="minorHAnsi" w:cstheme="minorBidi"/>
            <w:spacing w:val="0"/>
            <w:lang w:eastAsia="sk-SK"/>
          </w:rPr>
          <w:tab/>
        </w:r>
        <w:r w:rsidR="00EB10F5" w:rsidRPr="0065064A">
          <w:rPr>
            <w:rStyle w:val="Hypertextovprepojenie"/>
            <w:lang w:eastAsia="cs-CZ"/>
          </w:rPr>
          <w:t>033-00  Vegetačné úpravy pre okružnú križovatku na ceste I/64 do obce Porúbka</w:t>
        </w:r>
        <w:r w:rsidR="00EB10F5">
          <w:rPr>
            <w:webHidden/>
          </w:rPr>
          <w:tab/>
        </w:r>
        <w:r w:rsidR="00EB10F5">
          <w:rPr>
            <w:webHidden/>
          </w:rPr>
          <w:fldChar w:fldCharType="begin"/>
        </w:r>
        <w:r w:rsidR="00EB10F5">
          <w:rPr>
            <w:webHidden/>
          </w:rPr>
          <w:instrText xml:space="preserve"> PAGEREF _Toc180487647 \h </w:instrText>
        </w:r>
        <w:r w:rsidR="00EB10F5">
          <w:rPr>
            <w:webHidden/>
          </w:rPr>
        </w:r>
        <w:r w:rsidR="00EB10F5">
          <w:rPr>
            <w:webHidden/>
          </w:rPr>
          <w:fldChar w:fldCharType="separate"/>
        </w:r>
        <w:r w:rsidR="00EB10F5">
          <w:rPr>
            <w:webHidden/>
          </w:rPr>
          <w:t>23</w:t>
        </w:r>
        <w:r w:rsidR="00EB10F5">
          <w:rPr>
            <w:webHidden/>
          </w:rPr>
          <w:fldChar w:fldCharType="end"/>
        </w:r>
      </w:hyperlink>
    </w:p>
    <w:p w14:paraId="4E865A05" w14:textId="24EF5AC8" w:rsidR="00EB10F5" w:rsidRDefault="0048088F">
      <w:pPr>
        <w:pStyle w:val="Obsah2"/>
        <w:rPr>
          <w:rFonts w:asciiTheme="minorHAnsi" w:eastAsiaTheme="minorEastAsia" w:hAnsiTheme="minorHAnsi" w:cstheme="minorBidi"/>
          <w:spacing w:val="0"/>
          <w:lang w:eastAsia="sk-SK"/>
        </w:rPr>
      </w:pPr>
      <w:hyperlink w:anchor="_Toc180487648" w:history="1">
        <w:r w:rsidR="00EB10F5" w:rsidRPr="0065064A">
          <w:rPr>
            <w:rStyle w:val="Hypertextovprepojenie"/>
          </w:rPr>
          <w:t>3.7</w:t>
        </w:r>
        <w:r w:rsidR="00EB10F5">
          <w:rPr>
            <w:rFonts w:asciiTheme="minorHAnsi" w:eastAsiaTheme="minorEastAsia" w:hAnsiTheme="minorHAnsi" w:cstheme="minorBidi"/>
            <w:spacing w:val="0"/>
            <w:lang w:eastAsia="sk-SK"/>
          </w:rPr>
          <w:tab/>
        </w:r>
        <w:r w:rsidR="00EB10F5" w:rsidRPr="0065064A">
          <w:rPr>
            <w:rStyle w:val="Hypertextovprepojenie"/>
            <w:rFonts w:cs="Arial"/>
          </w:rPr>
          <w:t>101-00 Okružná križovatka na ceste I/64</w:t>
        </w:r>
        <w:r w:rsidR="00EB10F5">
          <w:rPr>
            <w:webHidden/>
          </w:rPr>
          <w:tab/>
        </w:r>
        <w:r w:rsidR="00EB10F5">
          <w:rPr>
            <w:webHidden/>
          </w:rPr>
          <w:fldChar w:fldCharType="begin"/>
        </w:r>
        <w:r w:rsidR="00EB10F5">
          <w:rPr>
            <w:webHidden/>
          </w:rPr>
          <w:instrText xml:space="preserve"> PAGEREF _Toc180487648 \h </w:instrText>
        </w:r>
        <w:r w:rsidR="00EB10F5">
          <w:rPr>
            <w:webHidden/>
          </w:rPr>
        </w:r>
        <w:r w:rsidR="00EB10F5">
          <w:rPr>
            <w:webHidden/>
          </w:rPr>
          <w:fldChar w:fldCharType="separate"/>
        </w:r>
        <w:r w:rsidR="00EB10F5">
          <w:rPr>
            <w:webHidden/>
          </w:rPr>
          <w:t>23</w:t>
        </w:r>
        <w:r w:rsidR="00EB10F5">
          <w:rPr>
            <w:webHidden/>
          </w:rPr>
          <w:fldChar w:fldCharType="end"/>
        </w:r>
      </w:hyperlink>
    </w:p>
    <w:p w14:paraId="13385FBE" w14:textId="30DA76B8" w:rsidR="00EB10F5" w:rsidRDefault="0048088F">
      <w:pPr>
        <w:pStyle w:val="Obsah2"/>
        <w:rPr>
          <w:rFonts w:asciiTheme="minorHAnsi" w:eastAsiaTheme="minorEastAsia" w:hAnsiTheme="minorHAnsi" w:cstheme="minorBidi"/>
          <w:spacing w:val="0"/>
          <w:lang w:eastAsia="sk-SK"/>
        </w:rPr>
      </w:pPr>
      <w:hyperlink w:anchor="_Toc180487649" w:history="1">
        <w:r w:rsidR="00EB10F5" w:rsidRPr="0065064A">
          <w:rPr>
            <w:rStyle w:val="Hypertextovprepojenie"/>
            <w:lang w:eastAsia="cs-CZ"/>
          </w:rPr>
          <w:t>3.8</w:t>
        </w:r>
        <w:r w:rsidR="00EB10F5">
          <w:rPr>
            <w:rFonts w:asciiTheme="minorHAnsi" w:eastAsiaTheme="minorEastAsia" w:hAnsiTheme="minorHAnsi" w:cstheme="minorBidi"/>
            <w:spacing w:val="0"/>
            <w:lang w:eastAsia="sk-SK"/>
          </w:rPr>
          <w:tab/>
        </w:r>
        <w:r w:rsidR="00EB10F5" w:rsidRPr="0065064A">
          <w:rPr>
            <w:rStyle w:val="Hypertextovprepojenie"/>
            <w:lang w:eastAsia="cs-CZ"/>
          </w:rPr>
          <w:t>102-00 Diaľničný privádzač Lietavská Lúčka - Žilina</w:t>
        </w:r>
        <w:r w:rsidR="00EB10F5">
          <w:rPr>
            <w:webHidden/>
          </w:rPr>
          <w:tab/>
        </w:r>
        <w:r w:rsidR="00EB10F5">
          <w:rPr>
            <w:webHidden/>
          </w:rPr>
          <w:fldChar w:fldCharType="begin"/>
        </w:r>
        <w:r w:rsidR="00EB10F5">
          <w:rPr>
            <w:webHidden/>
          </w:rPr>
          <w:instrText xml:space="preserve"> PAGEREF _Toc180487649 \h </w:instrText>
        </w:r>
        <w:r w:rsidR="00EB10F5">
          <w:rPr>
            <w:webHidden/>
          </w:rPr>
        </w:r>
        <w:r w:rsidR="00EB10F5">
          <w:rPr>
            <w:webHidden/>
          </w:rPr>
          <w:fldChar w:fldCharType="separate"/>
        </w:r>
        <w:r w:rsidR="00EB10F5">
          <w:rPr>
            <w:webHidden/>
          </w:rPr>
          <w:t>23</w:t>
        </w:r>
        <w:r w:rsidR="00EB10F5">
          <w:rPr>
            <w:webHidden/>
          </w:rPr>
          <w:fldChar w:fldCharType="end"/>
        </w:r>
      </w:hyperlink>
    </w:p>
    <w:p w14:paraId="74BDB20B" w14:textId="013CB425" w:rsidR="00EB10F5" w:rsidRDefault="0048088F">
      <w:pPr>
        <w:pStyle w:val="Obsah2"/>
        <w:rPr>
          <w:rFonts w:asciiTheme="minorHAnsi" w:eastAsiaTheme="minorEastAsia" w:hAnsiTheme="minorHAnsi" w:cstheme="minorBidi"/>
          <w:spacing w:val="0"/>
          <w:lang w:eastAsia="sk-SK"/>
        </w:rPr>
      </w:pPr>
      <w:hyperlink w:anchor="_Toc180487650" w:history="1">
        <w:r w:rsidR="00EB10F5" w:rsidRPr="0065064A">
          <w:rPr>
            <w:rStyle w:val="Hypertextovprepojenie"/>
            <w:lang w:eastAsia="cs-CZ"/>
          </w:rPr>
          <w:t>3.9</w:t>
        </w:r>
        <w:r w:rsidR="00EB10F5">
          <w:rPr>
            <w:rFonts w:asciiTheme="minorHAnsi" w:eastAsiaTheme="minorEastAsia" w:hAnsiTheme="minorHAnsi" w:cstheme="minorBidi"/>
            <w:spacing w:val="0"/>
            <w:lang w:eastAsia="sk-SK"/>
          </w:rPr>
          <w:tab/>
        </w:r>
        <w:r w:rsidR="00EB10F5" w:rsidRPr="0065064A">
          <w:rPr>
            <w:rStyle w:val="Hypertextovprepojenie"/>
            <w:lang w:eastAsia="cs-CZ"/>
          </w:rPr>
          <w:t>103-00 Križovatková vetva do obce Porúbka</w:t>
        </w:r>
        <w:r w:rsidR="00EB10F5">
          <w:rPr>
            <w:webHidden/>
          </w:rPr>
          <w:tab/>
        </w:r>
        <w:r w:rsidR="00EB10F5">
          <w:rPr>
            <w:webHidden/>
          </w:rPr>
          <w:fldChar w:fldCharType="begin"/>
        </w:r>
        <w:r w:rsidR="00EB10F5">
          <w:rPr>
            <w:webHidden/>
          </w:rPr>
          <w:instrText xml:space="preserve"> PAGEREF _Toc180487650 \h </w:instrText>
        </w:r>
        <w:r w:rsidR="00EB10F5">
          <w:rPr>
            <w:webHidden/>
          </w:rPr>
        </w:r>
        <w:r w:rsidR="00EB10F5">
          <w:rPr>
            <w:webHidden/>
          </w:rPr>
          <w:fldChar w:fldCharType="separate"/>
        </w:r>
        <w:r w:rsidR="00EB10F5">
          <w:rPr>
            <w:webHidden/>
          </w:rPr>
          <w:t>23</w:t>
        </w:r>
        <w:r w:rsidR="00EB10F5">
          <w:rPr>
            <w:webHidden/>
          </w:rPr>
          <w:fldChar w:fldCharType="end"/>
        </w:r>
      </w:hyperlink>
    </w:p>
    <w:p w14:paraId="2C644EC7" w14:textId="26E33488" w:rsidR="00EB10F5" w:rsidRDefault="0048088F">
      <w:pPr>
        <w:pStyle w:val="Obsah2"/>
        <w:rPr>
          <w:rFonts w:asciiTheme="minorHAnsi" w:eastAsiaTheme="minorEastAsia" w:hAnsiTheme="minorHAnsi" w:cstheme="minorBidi"/>
          <w:spacing w:val="0"/>
          <w:lang w:eastAsia="sk-SK"/>
        </w:rPr>
      </w:pPr>
      <w:hyperlink w:anchor="_Toc180487651" w:history="1">
        <w:r w:rsidR="00EB10F5" w:rsidRPr="0065064A">
          <w:rPr>
            <w:rStyle w:val="Hypertextovprepojenie"/>
            <w:lang w:eastAsia="cs-CZ"/>
          </w:rPr>
          <w:t>3.10</w:t>
        </w:r>
        <w:r w:rsidR="00EB10F5">
          <w:rPr>
            <w:rFonts w:asciiTheme="minorHAnsi" w:eastAsiaTheme="minorEastAsia" w:hAnsiTheme="minorHAnsi" w:cstheme="minorBidi"/>
            <w:spacing w:val="0"/>
            <w:lang w:eastAsia="sk-SK"/>
          </w:rPr>
          <w:tab/>
        </w:r>
        <w:r w:rsidR="00EB10F5" w:rsidRPr="0065064A">
          <w:rPr>
            <w:rStyle w:val="Hypertextovprepojenie"/>
            <w:lang w:eastAsia="cs-CZ"/>
          </w:rPr>
          <w:t>115-00 Oplotenie privádzača</w:t>
        </w:r>
        <w:r w:rsidR="00EB10F5">
          <w:rPr>
            <w:webHidden/>
          </w:rPr>
          <w:tab/>
        </w:r>
        <w:r w:rsidR="00EB10F5">
          <w:rPr>
            <w:webHidden/>
          </w:rPr>
          <w:fldChar w:fldCharType="begin"/>
        </w:r>
        <w:r w:rsidR="00EB10F5">
          <w:rPr>
            <w:webHidden/>
          </w:rPr>
          <w:instrText xml:space="preserve"> PAGEREF _Toc180487651 \h </w:instrText>
        </w:r>
        <w:r w:rsidR="00EB10F5">
          <w:rPr>
            <w:webHidden/>
          </w:rPr>
        </w:r>
        <w:r w:rsidR="00EB10F5">
          <w:rPr>
            <w:webHidden/>
          </w:rPr>
          <w:fldChar w:fldCharType="separate"/>
        </w:r>
        <w:r w:rsidR="00EB10F5">
          <w:rPr>
            <w:webHidden/>
          </w:rPr>
          <w:t>23</w:t>
        </w:r>
        <w:r w:rsidR="00EB10F5">
          <w:rPr>
            <w:webHidden/>
          </w:rPr>
          <w:fldChar w:fldCharType="end"/>
        </w:r>
      </w:hyperlink>
    </w:p>
    <w:p w14:paraId="1F2EE8A9" w14:textId="7D791522" w:rsidR="00EB10F5" w:rsidRDefault="0048088F">
      <w:pPr>
        <w:pStyle w:val="Obsah2"/>
        <w:rPr>
          <w:rFonts w:asciiTheme="minorHAnsi" w:eastAsiaTheme="minorEastAsia" w:hAnsiTheme="minorHAnsi" w:cstheme="minorBidi"/>
          <w:spacing w:val="0"/>
          <w:lang w:eastAsia="sk-SK"/>
        </w:rPr>
      </w:pPr>
      <w:hyperlink w:anchor="_Toc180487652" w:history="1">
        <w:r w:rsidR="00EB10F5" w:rsidRPr="0065064A">
          <w:rPr>
            <w:rStyle w:val="Hypertextovprepojenie"/>
            <w:lang w:eastAsia="cs-CZ"/>
          </w:rPr>
          <w:t>3.11</w:t>
        </w:r>
        <w:r w:rsidR="00EB10F5">
          <w:rPr>
            <w:rFonts w:asciiTheme="minorHAnsi" w:eastAsiaTheme="minorEastAsia" w:hAnsiTheme="minorHAnsi" w:cstheme="minorBidi"/>
            <w:spacing w:val="0"/>
            <w:lang w:eastAsia="sk-SK"/>
          </w:rPr>
          <w:tab/>
        </w:r>
        <w:r w:rsidR="00EB10F5" w:rsidRPr="0065064A">
          <w:rPr>
            <w:rStyle w:val="Hypertextovprepojenie"/>
            <w:lang w:eastAsia="cs-CZ"/>
          </w:rPr>
          <w:t>130-00  Úprava poľnej cesty v km 1,546</w:t>
        </w:r>
        <w:r w:rsidR="00EB10F5">
          <w:rPr>
            <w:webHidden/>
          </w:rPr>
          <w:tab/>
        </w:r>
        <w:r w:rsidR="00EB10F5">
          <w:rPr>
            <w:webHidden/>
          </w:rPr>
          <w:fldChar w:fldCharType="begin"/>
        </w:r>
        <w:r w:rsidR="00EB10F5">
          <w:rPr>
            <w:webHidden/>
          </w:rPr>
          <w:instrText xml:space="preserve"> PAGEREF _Toc180487652 \h </w:instrText>
        </w:r>
        <w:r w:rsidR="00EB10F5">
          <w:rPr>
            <w:webHidden/>
          </w:rPr>
        </w:r>
        <w:r w:rsidR="00EB10F5">
          <w:rPr>
            <w:webHidden/>
          </w:rPr>
          <w:fldChar w:fldCharType="separate"/>
        </w:r>
        <w:r w:rsidR="00EB10F5">
          <w:rPr>
            <w:webHidden/>
          </w:rPr>
          <w:t>23</w:t>
        </w:r>
        <w:r w:rsidR="00EB10F5">
          <w:rPr>
            <w:webHidden/>
          </w:rPr>
          <w:fldChar w:fldCharType="end"/>
        </w:r>
      </w:hyperlink>
    </w:p>
    <w:p w14:paraId="65A04FFE" w14:textId="53F64E5B" w:rsidR="00EB10F5" w:rsidRDefault="0048088F">
      <w:pPr>
        <w:pStyle w:val="Obsah2"/>
        <w:rPr>
          <w:rFonts w:asciiTheme="minorHAnsi" w:eastAsiaTheme="minorEastAsia" w:hAnsiTheme="minorHAnsi" w:cstheme="minorBidi"/>
          <w:spacing w:val="0"/>
          <w:lang w:eastAsia="sk-SK"/>
        </w:rPr>
      </w:pPr>
      <w:hyperlink w:anchor="_Toc180487653" w:history="1">
        <w:r w:rsidR="00EB10F5" w:rsidRPr="0065064A">
          <w:rPr>
            <w:rStyle w:val="Hypertextovprepojenie"/>
            <w:lang w:eastAsia="cs-CZ"/>
          </w:rPr>
          <w:t>3.12</w:t>
        </w:r>
        <w:r w:rsidR="00EB10F5">
          <w:rPr>
            <w:rFonts w:asciiTheme="minorHAnsi" w:eastAsiaTheme="minorEastAsia" w:hAnsiTheme="minorHAnsi" w:cstheme="minorBidi"/>
            <w:spacing w:val="0"/>
            <w:lang w:eastAsia="sk-SK"/>
          </w:rPr>
          <w:tab/>
        </w:r>
        <w:r w:rsidR="00EB10F5" w:rsidRPr="0065064A">
          <w:rPr>
            <w:rStyle w:val="Hypertextovprepojenie"/>
            <w:lang w:eastAsia="cs-CZ"/>
          </w:rPr>
          <w:t>131-00 Preložka poľnej cesty km 0,000</w:t>
        </w:r>
        <w:r w:rsidR="00EB10F5">
          <w:rPr>
            <w:webHidden/>
          </w:rPr>
          <w:tab/>
        </w:r>
        <w:r w:rsidR="00EB10F5">
          <w:rPr>
            <w:webHidden/>
          </w:rPr>
          <w:fldChar w:fldCharType="begin"/>
        </w:r>
        <w:r w:rsidR="00EB10F5">
          <w:rPr>
            <w:webHidden/>
          </w:rPr>
          <w:instrText xml:space="preserve"> PAGEREF _Toc180487653 \h </w:instrText>
        </w:r>
        <w:r w:rsidR="00EB10F5">
          <w:rPr>
            <w:webHidden/>
          </w:rPr>
        </w:r>
        <w:r w:rsidR="00EB10F5">
          <w:rPr>
            <w:webHidden/>
          </w:rPr>
          <w:fldChar w:fldCharType="separate"/>
        </w:r>
        <w:r w:rsidR="00EB10F5">
          <w:rPr>
            <w:webHidden/>
          </w:rPr>
          <w:t>24</w:t>
        </w:r>
        <w:r w:rsidR="00EB10F5">
          <w:rPr>
            <w:webHidden/>
          </w:rPr>
          <w:fldChar w:fldCharType="end"/>
        </w:r>
      </w:hyperlink>
    </w:p>
    <w:p w14:paraId="5229B0BE" w14:textId="7A6C577C" w:rsidR="00EB10F5" w:rsidRDefault="0048088F">
      <w:pPr>
        <w:pStyle w:val="Obsah2"/>
        <w:rPr>
          <w:rFonts w:asciiTheme="minorHAnsi" w:eastAsiaTheme="minorEastAsia" w:hAnsiTheme="minorHAnsi" w:cstheme="minorBidi"/>
          <w:spacing w:val="0"/>
          <w:lang w:eastAsia="sk-SK"/>
        </w:rPr>
      </w:pPr>
      <w:hyperlink w:anchor="_Toc180487654" w:history="1">
        <w:r w:rsidR="00EB10F5" w:rsidRPr="0065064A">
          <w:rPr>
            <w:rStyle w:val="Hypertextovprepojenie"/>
            <w:lang w:eastAsia="cs-CZ"/>
          </w:rPr>
          <w:t>3.13</w:t>
        </w:r>
        <w:r w:rsidR="00EB10F5">
          <w:rPr>
            <w:rFonts w:asciiTheme="minorHAnsi" w:eastAsiaTheme="minorEastAsia" w:hAnsiTheme="minorHAnsi" w:cstheme="minorBidi"/>
            <w:spacing w:val="0"/>
            <w:lang w:eastAsia="sk-SK"/>
          </w:rPr>
          <w:tab/>
        </w:r>
        <w:r w:rsidR="00EB10F5" w:rsidRPr="0065064A">
          <w:rPr>
            <w:rStyle w:val="Hypertextovprepojenie"/>
            <w:lang w:eastAsia="cs-CZ"/>
          </w:rPr>
          <w:t>132-00 Preložka lesnej cesty km 2,800 – 3,500</w:t>
        </w:r>
        <w:r w:rsidR="00EB10F5">
          <w:rPr>
            <w:webHidden/>
          </w:rPr>
          <w:tab/>
        </w:r>
        <w:r w:rsidR="00EB10F5">
          <w:rPr>
            <w:webHidden/>
          </w:rPr>
          <w:fldChar w:fldCharType="begin"/>
        </w:r>
        <w:r w:rsidR="00EB10F5">
          <w:rPr>
            <w:webHidden/>
          </w:rPr>
          <w:instrText xml:space="preserve"> PAGEREF _Toc180487654 \h </w:instrText>
        </w:r>
        <w:r w:rsidR="00EB10F5">
          <w:rPr>
            <w:webHidden/>
          </w:rPr>
        </w:r>
        <w:r w:rsidR="00EB10F5">
          <w:rPr>
            <w:webHidden/>
          </w:rPr>
          <w:fldChar w:fldCharType="separate"/>
        </w:r>
        <w:r w:rsidR="00EB10F5">
          <w:rPr>
            <w:webHidden/>
          </w:rPr>
          <w:t>24</w:t>
        </w:r>
        <w:r w:rsidR="00EB10F5">
          <w:rPr>
            <w:webHidden/>
          </w:rPr>
          <w:fldChar w:fldCharType="end"/>
        </w:r>
      </w:hyperlink>
    </w:p>
    <w:p w14:paraId="246E5153" w14:textId="59254448" w:rsidR="00EB10F5" w:rsidRDefault="0048088F">
      <w:pPr>
        <w:pStyle w:val="Obsah2"/>
        <w:rPr>
          <w:rFonts w:asciiTheme="minorHAnsi" w:eastAsiaTheme="minorEastAsia" w:hAnsiTheme="minorHAnsi" w:cstheme="minorBidi"/>
          <w:spacing w:val="0"/>
          <w:lang w:eastAsia="sk-SK"/>
        </w:rPr>
      </w:pPr>
      <w:hyperlink w:anchor="_Toc180487655" w:history="1">
        <w:r w:rsidR="00EB10F5" w:rsidRPr="0065064A">
          <w:rPr>
            <w:rStyle w:val="Hypertextovprepojenie"/>
            <w:lang w:eastAsia="cs-CZ"/>
          </w:rPr>
          <w:t>3.14</w:t>
        </w:r>
        <w:r w:rsidR="00EB10F5">
          <w:rPr>
            <w:rFonts w:asciiTheme="minorHAnsi" w:eastAsiaTheme="minorEastAsia" w:hAnsiTheme="minorHAnsi" w:cstheme="minorBidi"/>
            <w:spacing w:val="0"/>
            <w:lang w:eastAsia="sk-SK"/>
          </w:rPr>
          <w:tab/>
        </w:r>
        <w:r w:rsidR="00EB10F5" w:rsidRPr="0065064A">
          <w:rPr>
            <w:rStyle w:val="Hypertextovprepojenie"/>
            <w:lang w:eastAsia="cs-CZ"/>
          </w:rPr>
          <w:t>133-00 Preložka poľnej cesty km  3,200 – 3,850</w:t>
        </w:r>
        <w:r w:rsidR="00EB10F5">
          <w:rPr>
            <w:webHidden/>
          </w:rPr>
          <w:tab/>
        </w:r>
        <w:r w:rsidR="00EB10F5">
          <w:rPr>
            <w:webHidden/>
          </w:rPr>
          <w:fldChar w:fldCharType="begin"/>
        </w:r>
        <w:r w:rsidR="00EB10F5">
          <w:rPr>
            <w:webHidden/>
          </w:rPr>
          <w:instrText xml:space="preserve"> PAGEREF _Toc180487655 \h </w:instrText>
        </w:r>
        <w:r w:rsidR="00EB10F5">
          <w:rPr>
            <w:webHidden/>
          </w:rPr>
        </w:r>
        <w:r w:rsidR="00EB10F5">
          <w:rPr>
            <w:webHidden/>
          </w:rPr>
          <w:fldChar w:fldCharType="separate"/>
        </w:r>
        <w:r w:rsidR="00EB10F5">
          <w:rPr>
            <w:webHidden/>
          </w:rPr>
          <w:t>24</w:t>
        </w:r>
        <w:r w:rsidR="00EB10F5">
          <w:rPr>
            <w:webHidden/>
          </w:rPr>
          <w:fldChar w:fldCharType="end"/>
        </w:r>
      </w:hyperlink>
    </w:p>
    <w:p w14:paraId="3732B0FF" w14:textId="6A11C31D" w:rsidR="00EB10F5" w:rsidRDefault="0048088F">
      <w:pPr>
        <w:pStyle w:val="Obsah2"/>
        <w:rPr>
          <w:rFonts w:asciiTheme="minorHAnsi" w:eastAsiaTheme="minorEastAsia" w:hAnsiTheme="minorHAnsi" w:cstheme="minorBidi"/>
          <w:spacing w:val="0"/>
          <w:lang w:eastAsia="sk-SK"/>
        </w:rPr>
      </w:pPr>
      <w:hyperlink w:anchor="_Toc180487656" w:history="1">
        <w:r w:rsidR="00EB10F5" w:rsidRPr="0065064A">
          <w:rPr>
            <w:rStyle w:val="Hypertextovprepojenie"/>
            <w:lang w:eastAsia="cs-CZ"/>
          </w:rPr>
          <w:t>3.15</w:t>
        </w:r>
        <w:r w:rsidR="00EB10F5">
          <w:rPr>
            <w:rFonts w:asciiTheme="minorHAnsi" w:eastAsiaTheme="minorEastAsia" w:hAnsiTheme="minorHAnsi" w:cstheme="minorBidi"/>
            <w:spacing w:val="0"/>
            <w:lang w:eastAsia="sk-SK"/>
          </w:rPr>
          <w:tab/>
        </w:r>
        <w:r w:rsidR="00EB10F5" w:rsidRPr="0065064A">
          <w:rPr>
            <w:rStyle w:val="Hypertextovprepojenie"/>
            <w:lang w:eastAsia="cs-CZ"/>
          </w:rPr>
          <w:t>201-00 Most nad údolím v km 2,45</w:t>
        </w:r>
        <w:r w:rsidR="00EB10F5">
          <w:rPr>
            <w:webHidden/>
          </w:rPr>
          <w:tab/>
        </w:r>
        <w:r w:rsidR="00EB10F5">
          <w:rPr>
            <w:webHidden/>
          </w:rPr>
          <w:fldChar w:fldCharType="begin"/>
        </w:r>
        <w:r w:rsidR="00EB10F5">
          <w:rPr>
            <w:webHidden/>
          </w:rPr>
          <w:instrText xml:space="preserve"> PAGEREF _Toc180487656 \h </w:instrText>
        </w:r>
        <w:r w:rsidR="00EB10F5">
          <w:rPr>
            <w:webHidden/>
          </w:rPr>
        </w:r>
        <w:r w:rsidR="00EB10F5">
          <w:rPr>
            <w:webHidden/>
          </w:rPr>
          <w:fldChar w:fldCharType="separate"/>
        </w:r>
        <w:r w:rsidR="00EB10F5">
          <w:rPr>
            <w:webHidden/>
          </w:rPr>
          <w:t>24</w:t>
        </w:r>
        <w:r w:rsidR="00EB10F5">
          <w:rPr>
            <w:webHidden/>
          </w:rPr>
          <w:fldChar w:fldCharType="end"/>
        </w:r>
      </w:hyperlink>
    </w:p>
    <w:p w14:paraId="2EBD0A4B" w14:textId="3DD9D91B" w:rsidR="00EB10F5" w:rsidRDefault="0048088F">
      <w:pPr>
        <w:pStyle w:val="Obsah2"/>
        <w:rPr>
          <w:rFonts w:asciiTheme="minorHAnsi" w:eastAsiaTheme="minorEastAsia" w:hAnsiTheme="minorHAnsi" w:cstheme="minorBidi"/>
          <w:spacing w:val="0"/>
          <w:lang w:eastAsia="sk-SK"/>
        </w:rPr>
      </w:pPr>
      <w:hyperlink w:anchor="_Toc180487657" w:history="1">
        <w:r w:rsidR="00EB10F5" w:rsidRPr="0065064A">
          <w:rPr>
            <w:rStyle w:val="Hypertextovprepojenie"/>
            <w:lang w:eastAsia="cs-CZ"/>
          </w:rPr>
          <w:t>3.16</w:t>
        </w:r>
        <w:r w:rsidR="00EB10F5">
          <w:rPr>
            <w:rFonts w:asciiTheme="minorHAnsi" w:eastAsiaTheme="minorEastAsia" w:hAnsiTheme="minorHAnsi" w:cstheme="minorBidi"/>
            <w:spacing w:val="0"/>
            <w:lang w:eastAsia="sk-SK"/>
          </w:rPr>
          <w:tab/>
        </w:r>
        <w:r w:rsidR="00EB10F5" w:rsidRPr="0065064A">
          <w:rPr>
            <w:rStyle w:val="Hypertextovprepojenie"/>
            <w:lang w:eastAsia="cs-CZ"/>
          </w:rPr>
          <w:t>202-00  Most nad údolím v km 3,100</w:t>
        </w:r>
        <w:r w:rsidR="00EB10F5">
          <w:rPr>
            <w:webHidden/>
          </w:rPr>
          <w:tab/>
        </w:r>
        <w:r w:rsidR="00EB10F5">
          <w:rPr>
            <w:webHidden/>
          </w:rPr>
          <w:fldChar w:fldCharType="begin"/>
        </w:r>
        <w:r w:rsidR="00EB10F5">
          <w:rPr>
            <w:webHidden/>
          </w:rPr>
          <w:instrText xml:space="preserve"> PAGEREF _Toc180487657 \h </w:instrText>
        </w:r>
        <w:r w:rsidR="00EB10F5">
          <w:rPr>
            <w:webHidden/>
          </w:rPr>
        </w:r>
        <w:r w:rsidR="00EB10F5">
          <w:rPr>
            <w:webHidden/>
          </w:rPr>
          <w:fldChar w:fldCharType="separate"/>
        </w:r>
        <w:r w:rsidR="00EB10F5">
          <w:rPr>
            <w:webHidden/>
          </w:rPr>
          <w:t>24</w:t>
        </w:r>
        <w:r w:rsidR="00EB10F5">
          <w:rPr>
            <w:webHidden/>
          </w:rPr>
          <w:fldChar w:fldCharType="end"/>
        </w:r>
      </w:hyperlink>
    </w:p>
    <w:p w14:paraId="2540A90D" w14:textId="361B418A" w:rsidR="00EB10F5" w:rsidRDefault="0048088F">
      <w:pPr>
        <w:pStyle w:val="Obsah2"/>
        <w:rPr>
          <w:rFonts w:asciiTheme="minorHAnsi" w:eastAsiaTheme="minorEastAsia" w:hAnsiTheme="minorHAnsi" w:cstheme="minorBidi"/>
          <w:spacing w:val="0"/>
          <w:lang w:eastAsia="sk-SK"/>
        </w:rPr>
      </w:pPr>
      <w:hyperlink w:anchor="_Toc180487658" w:history="1">
        <w:r w:rsidR="00EB10F5" w:rsidRPr="0065064A">
          <w:rPr>
            <w:rStyle w:val="Hypertextovprepojenie"/>
          </w:rPr>
          <w:t>3.17</w:t>
        </w:r>
        <w:r w:rsidR="00EB10F5">
          <w:rPr>
            <w:rFonts w:asciiTheme="minorHAnsi" w:eastAsiaTheme="minorEastAsia" w:hAnsiTheme="minorHAnsi" w:cstheme="minorBidi"/>
            <w:spacing w:val="0"/>
            <w:lang w:eastAsia="sk-SK"/>
          </w:rPr>
          <w:tab/>
        </w:r>
        <w:r w:rsidR="00EB10F5" w:rsidRPr="0065064A">
          <w:rPr>
            <w:rStyle w:val="Hypertextovprepojenie"/>
            <w:rFonts w:cs="Arial"/>
          </w:rPr>
          <w:t>203-00 Most nad poľnou cestou v km 3,705</w:t>
        </w:r>
        <w:r w:rsidR="00EB10F5">
          <w:rPr>
            <w:webHidden/>
          </w:rPr>
          <w:tab/>
        </w:r>
        <w:r w:rsidR="00EB10F5">
          <w:rPr>
            <w:webHidden/>
          </w:rPr>
          <w:fldChar w:fldCharType="begin"/>
        </w:r>
        <w:r w:rsidR="00EB10F5">
          <w:rPr>
            <w:webHidden/>
          </w:rPr>
          <w:instrText xml:space="preserve"> PAGEREF _Toc180487658 \h </w:instrText>
        </w:r>
        <w:r w:rsidR="00EB10F5">
          <w:rPr>
            <w:webHidden/>
          </w:rPr>
        </w:r>
        <w:r w:rsidR="00EB10F5">
          <w:rPr>
            <w:webHidden/>
          </w:rPr>
          <w:fldChar w:fldCharType="separate"/>
        </w:r>
        <w:r w:rsidR="00EB10F5">
          <w:rPr>
            <w:webHidden/>
          </w:rPr>
          <w:t>25</w:t>
        </w:r>
        <w:r w:rsidR="00EB10F5">
          <w:rPr>
            <w:webHidden/>
          </w:rPr>
          <w:fldChar w:fldCharType="end"/>
        </w:r>
      </w:hyperlink>
    </w:p>
    <w:p w14:paraId="3CA22E57" w14:textId="0481BC47" w:rsidR="00EB10F5" w:rsidRDefault="0048088F">
      <w:pPr>
        <w:pStyle w:val="Obsah2"/>
        <w:rPr>
          <w:rFonts w:asciiTheme="minorHAnsi" w:eastAsiaTheme="minorEastAsia" w:hAnsiTheme="minorHAnsi" w:cstheme="minorBidi"/>
          <w:spacing w:val="0"/>
          <w:lang w:eastAsia="sk-SK"/>
        </w:rPr>
      </w:pPr>
      <w:hyperlink w:anchor="_Toc180487659" w:history="1">
        <w:r w:rsidR="00EB10F5" w:rsidRPr="0065064A">
          <w:rPr>
            <w:rStyle w:val="Hypertextovprepojenie"/>
            <w:lang w:eastAsia="cs-CZ"/>
          </w:rPr>
          <w:t>3.18</w:t>
        </w:r>
        <w:r w:rsidR="00EB10F5">
          <w:rPr>
            <w:rFonts w:asciiTheme="minorHAnsi" w:eastAsiaTheme="minorEastAsia" w:hAnsiTheme="minorHAnsi" w:cstheme="minorBidi"/>
            <w:spacing w:val="0"/>
            <w:lang w:eastAsia="sk-SK"/>
          </w:rPr>
          <w:tab/>
        </w:r>
        <w:r w:rsidR="00EB10F5" w:rsidRPr="0065064A">
          <w:rPr>
            <w:rStyle w:val="Hypertextovprepojenie"/>
            <w:lang w:eastAsia="cs-CZ"/>
          </w:rPr>
          <w:t>218-00 Most na privádzači v km 0,810</w:t>
        </w:r>
        <w:r w:rsidR="00EB10F5">
          <w:rPr>
            <w:webHidden/>
          </w:rPr>
          <w:tab/>
        </w:r>
        <w:r w:rsidR="00EB10F5">
          <w:rPr>
            <w:webHidden/>
          </w:rPr>
          <w:fldChar w:fldCharType="begin"/>
        </w:r>
        <w:r w:rsidR="00EB10F5">
          <w:rPr>
            <w:webHidden/>
          </w:rPr>
          <w:instrText xml:space="preserve"> PAGEREF _Toc180487659 \h </w:instrText>
        </w:r>
        <w:r w:rsidR="00EB10F5">
          <w:rPr>
            <w:webHidden/>
          </w:rPr>
        </w:r>
        <w:r w:rsidR="00EB10F5">
          <w:rPr>
            <w:webHidden/>
          </w:rPr>
          <w:fldChar w:fldCharType="separate"/>
        </w:r>
        <w:r w:rsidR="00EB10F5">
          <w:rPr>
            <w:webHidden/>
          </w:rPr>
          <w:t>25</w:t>
        </w:r>
        <w:r w:rsidR="00EB10F5">
          <w:rPr>
            <w:webHidden/>
          </w:rPr>
          <w:fldChar w:fldCharType="end"/>
        </w:r>
      </w:hyperlink>
    </w:p>
    <w:p w14:paraId="34D8988C" w14:textId="6D9440E4" w:rsidR="00EB10F5" w:rsidRDefault="0048088F">
      <w:pPr>
        <w:pStyle w:val="Obsah2"/>
        <w:rPr>
          <w:rFonts w:asciiTheme="minorHAnsi" w:eastAsiaTheme="minorEastAsia" w:hAnsiTheme="minorHAnsi" w:cstheme="minorBidi"/>
          <w:spacing w:val="0"/>
          <w:lang w:eastAsia="sk-SK"/>
        </w:rPr>
      </w:pPr>
      <w:hyperlink w:anchor="_Toc180487660" w:history="1">
        <w:r w:rsidR="00EB10F5" w:rsidRPr="0065064A">
          <w:rPr>
            <w:rStyle w:val="Hypertextovprepojenie"/>
            <w:lang w:eastAsia="cs-CZ"/>
          </w:rPr>
          <w:t>3.19</w:t>
        </w:r>
        <w:r w:rsidR="00EB10F5">
          <w:rPr>
            <w:rFonts w:asciiTheme="minorHAnsi" w:eastAsiaTheme="minorEastAsia" w:hAnsiTheme="minorHAnsi" w:cstheme="minorBidi"/>
            <w:spacing w:val="0"/>
            <w:lang w:eastAsia="sk-SK"/>
          </w:rPr>
          <w:tab/>
        </w:r>
        <w:r w:rsidR="00EB10F5" w:rsidRPr="0065064A">
          <w:rPr>
            <w:rStyle w:val="Hypertextovprepojenie"/>
            <w:lang w:eastAsia="cs-CZ"/>
          </w:rPr>
          <w:t>219-00 Most na privádzači v km 1,546</w:t>
        </w:r>
        <w:r w:rsidR="00EB10F5">
          <w:rPr>
            <w:webHidden/>
          </w:rPr>
          <w:tab/>
        </w:r>
        <w:r w:rsidR="00EB10F5">
          <w:rPr>
            <w:webHidden/>
          </w:rPr>
          <w:fldChar w:fldCharType="begin"/>
        </w:r>
        <w:r w:rsidR="00EB10F5">
          <w:rPr>
            <w:webHidden/>
          </w:rPr>
          <w:instrText xml:space="preserve"> PAGEREF _Toc180487660 \h </w:instrText>
        </w:r>
        <w:r w:rsidR="00EB10F5">
          <w:rPr>
            <w:webHidden/>
          </w:rPr>
        </w:r>
        <w:r w:rsidR="00EB10F5">
          <w:rPr>
            <w:webHidden/>
          </w:rPr>
          <w:fldChar w:fldCharType="separate"/>
        </w:r>
        <w:r w:rsidR="00EB10F5">
          <w:rPr>
            <w:webHidden/>
          </w:rPr>
          <w:t>26</w:t>
        </w:r>
        <w:r w:rsidR="00EB10F5">
          <w:rPr>
            <w:webHidden/>
          </w:rPr>
          <w:fldChar w:fldCharType="end"/>
        </w:r>
      </w:hyperlink>
    </w:p>
    <w:p w14:paraId="7460FDA3" w14:textId="52DAFF21" w:rsidR="00EB10F5" w:rsidRDefault="0048088F">
      <w:pPr>
        <w:pStyle w:val="Obsah2"/>
        <w:rPr>
          <w:rFonts w:asciiTheme="minorHAnsi" w:eastAsiaTheme="minorEastAsia" w:hAnsiTheme="minorHAnsi" w:cstheme="minorBidi"/>
          <w:spacing w:val="0"/>
          <w:lang w:eastAsia="sk-SK"/>
        </w:rPr>
      </w:pPr>
      <w:hyperlink w:anchor="_Toc180487661" w:history="1">
        <w:r w:rsidR="00EB10F5" w:rsidRPr="0065064A">
          <w:rPr>
            <w:rStyle w:val="Hypertextovprepojenie"/>
            <w:lang w:eastAsia="cs-CZ"/>
          </w:rPr>
          <w:t>3.20</w:t>
        </w:r>
        <w:r w:rsidR="00EB10F5">
          <w:rPr>
            <w:rFonts w:asciiTheme="minorHAnsi" w:eastAsiaTheme="minorEastAsia" w:hAnsiTheme="minorHAnsi" w:cstheme="minorBidi"/>
            <w:spacing w:val="0"/>
            <w:lang w:eastAsia="sk-SK"/>
          </w:rPr>
          <w:tab/>
        </w:r>
        <w:r w:rsidR="00EB10F5" w:rsidRPr="0065064A">
          <w:rPr>
            <w:rStyle w:val="Hypertextovprepojenie"/>
            <w:lang w:eastAsia="cs-CZ"/>
          </w:rPr>
          <w:t>221-00 Zárubný múr - vpravo km  2,560 – 2,850</w:t>
        </w:r>
        <w:r w:rsidR="00EB10F5">
          <w:rPr>
            <w:webHidden/>
          </w:rPr>
          <w:tab/>
        </w:r>
        <w:r w:rsidR="00EB10F5">
          <w:rPr>
            <w:webHidden/>
          </w:rPr>
          <w:fldChar w:fldCharType="begin"/>
        </w:r>
        <w:r w:rsidR="00EB10F5">
          <w:rPr>
            <w:webHidden/>
          </w:rPr>
          <w:instrText xml:space="preserve"> PAGEREF _Toc180487661 \h </w:instrText>
        </w:r>
        <w:r w:rsidR="00EB10F5">
          <w:rPr>
            <w:webHidden/>
          </w:rPr>
        </w:r>
        <w:r w:rsidR="00EB10F5">
          <w:rPr>
            <w:webHidden/>
          </w:rPr>
          <w:fldChar w:fldCharType="separate"/>
        </w:r>
        <w:r w:rsidR="00EB10F5">
          <w:rPr>
            <w:webHidden/>
          </w:rPr>
          <w:t>26</w:t>
        </w:r>
        <w:r w:rsidR="00EB10F5">
          <w:rPr>
            <w:webHidden/>
          </w:rPr>
          <w:fldChar w:fldCharType="end"/>
        </w:r>
      </w:hyperlink>
    </w:p>
    <w:p w14:paraId="47EF3AB2" w14:textId="49418E0D" w:rsidR="00EB10F5" w:rsidRDefault="0048088F">
      <w:pPr>
        <w:pStyle w:val="Obsah2"/>
        <w:rPr>
          <w:rFonts w:asciiTheme="minorHAnsi" w:eastAsiaTheme="minorEastAsia" w:hAnsiTheme="minorHAnsi" w:cstheme="minorBidi"/>
          <w:spacing w:val="0"/>
          <w:lang w:eastAsia="sk-SK"/>
        </w:rPr>
      </w:pPr>
      <w:hyperlink w:anchor="_Toc180487662" w:history="1">
        <w:r w:rsidR="00EB10F5" w:rsidRPr="0065064A">
          <w:rPr>
            <w:rStyle w:val="Hypertextovprepojenie"/>
          </w:rPr>
          <w:t>3.21</w:t>
        </w:r>
        <w:r w:rsidR="00EB10F5">
          <w:rPr>
            <w:rFonts w:asciiTheme="minorHAnsi" w:eastAsiaTheme="minorEastAsia" w:hAnsiTheme="minorHAnsi" w:cstheme="minorBidi"/>
            <w:spacing w:val="0"/>
            <w:lang w:eastAsia="sk-SK"/>
          </w:rPr>
          <w:tab/>
        </w:r>
        <w:r w:rsidR="00EB10F5" w:rsidRPr="0065064A">
          <w:rPr>
            <w:rStyle w:val="Hypertextovprepojenie"/>
            <w:rFonts w:cs="Arial"/>
          </w:rPr>
          <w:t>223-00  Zárubný múr - vpravo km 3,260 – 3,565</w:t>
        </w:r>
        <w:r w:rsidR="00EB10F5">
          <w:rPr>
            <w:webHidden/>
          </w:rPr>
          <w:tab/>
        </w:r>
        <w:r w:rsidR="00EB10F5">
          <w:rPr>
            <w:webHidden/>
          </w:rPr>
          <w:fldChar w:fldCharType="begin"/>
        </w:r>
        <w:r w:rsidR="00EB10F5">
          <w:rPr>
            <w:webHidden/>
          </w:rPr>
          <w:instrText xml:space="preserve"> PAGEREF _Toc180487662 \h </w:instrText>
        </w:r>
        <w:r w:rsidR="00EB10F5">
          <w:rPr>
            <w:webHidden/>
          </w:rPr>
        </w:r>
        <w:r w:rsidR="00EB10F5">
          <w:rPr>
            <w:webHidden/>
          </w:rPr>
          <w:fldChar w:fldCharType="separate"/>
        </w:r>
        <w:r w:rsidR="00EB10F5">
          <w:rPr>
            <w:webHidden/>
          </w:rPr>
          <w:t>26</w:t>
        </w:r>
        <w:r w:rsidR="00EB10F5">
          <w:rPr>
            <w:webHidden/>
          </w:rPr>
          <w:fldChar w:fldCharType="end"/>
        </w:r>
      </w:hyperlink>
    </w:p>
    <w:p w14:paraId="3FAB8878" w14:textId="2E972831" w:rsidR="00EB10F5" w:rsidRDefault="0048088F">
      <w:pPr>
        <w:pStyle w:val="Obsah2"/>
        <w:rPr>
          <w:rFonts w:asciiTheme="minorHAnsi" w:eastAsiaTheme="minorEastAsia" w:hAnsiTheme="minorHAnsi" w:cstheme="minorBidi"/>
          <w:spacing w:val="0"/>
          <w:lang w:eastAsia="sk-SK"/>
        </w:rPr>
      </w:pPr>
      <w:hyperlink w:anchor="_Toc180487663" w:history="1">
        <w:r w:rsidR="00EB10F5" w:rsidRPr="0065064A">
          <w:rPr>
            <w:rStyle w:val="Hypertextovprepojenie"/>
          </w:rPr>
          <w:t>3.22</w:t>
        </w:r>
        <w:r w:rsidR="00EB10F5">
          <w:rPr>
            <w:rFonts w:asciiTheme="minorHAnsi" w:eastAsiaTheme="minorEastAsia" w:hAnsiTheme="minorHAnsi" w:cstheme="minorBidi"/>
            <w:spacing w:val="0"/>
            <w:lang w:eastAsia="sk-SK"/>
          </w:rPr>
          <w:tab/>
        </w:r>
        <w:r w:rsidR="00EB10F5" w:rsidRPr="0065064A">
          <w:rPr>
            <w:rStyle w:val="Hypertextovprepojenie"/>
            <w:rFonts w:cs="Arial"/>
          </w:rPr>
          <w:t>224-00 ZÁRUBNÝ MÚR - VĽAVO KM 3,320 – 3,655</w:t>
        </w:r>
        <w:r w:rsidR="00EB10F5">
          <w:rPr>
            <w:webHidden/>
          </w:rPr>
          <w:tab/>
        </w:r>
        <w:r w:rsidR="00EB10F5">
          <w:rPr>
            <w:webHidden/>
          </w:rPr>
          <w:fldChar w:fldCharType="begin"/>
        </w:r>
        <w:r w:rsidR="00EB10F5">
          <w:rPr>
            <w:webHidden/>
          </w:rPr>
          <w:instrText xml:space="preserve"> PAGEREF _Toc180487663 \h </w:instrText>
        </w:r>
        <w:r w:rsidR="00EB10F5">
          <w:rPr>
            <w:webHidden/>
          </w:rPr>
        </w:r>
        <w:r w:rsidR="00EB10F5">
          <w:rPr>
            <w:webHidden/>
          </w:rPr>
          <w:fldChar w:fldCharType="separate"/>
        </w:r>
        <w:r w:rsidR="00EB10F5">
          <w:rPr>
            <w:webHidden/>
          </w:rPr>
          <w:t>26</w:t>
        </w:r>
        <w:r w:rsidR="00EB10F5">
          <w:rPr>
            <w:webHidden/>
          </w:rPr>
          <w:fldChar w:fldCharType="end"/>
        </w:r>
      </w:hyperlink>
    </w:p>
    <w:p w14:paraId="329F3A36" w14:textId="4DD6DC93" w:rsidR="00EB10F5" w:rsidRDefault="0048088F">
      <w:pPr>
        <w:pStyle w:val="Obsah2"/>
        <w:rPr>
          <w:rFonts w:asciiTheme="minorHAnsi" w:eastAsiaTheme="minorEastAsia" w:hAnsiTheme="minorHAnsi" w:cstheme="minorBidi"/>
          <w:spacing w:val="0"/>
          <w:lang w:eastAsia="sk-SK"/>
        </w:rPr>
      </w:pPr>
      <w:hyperlink w:anchor="_Toc180487664" w:history="1">
        <w:r w:rsidR="00EB10F5" w:rsidRPr="0065064A">
          <w:rPr>
            <w:rStyle w:val="Hypertextovprepojenie"/>
          </w:rPr>
          <w:t>3.23</w:t>
        </w:r>
        <w:r w:rsidR="00EB10F5">
          <w:rPr>
            <w:rFonts w:asciiTheme="minorHAnsi" w:eastAsiaTheme="minorEastAsia" w:hAnsiTheme="minorHAnsi" w:cstheme="minorBidi"/>
            <w:spacing w:val="0"/>
            <w:lang w:eastAsia="sk-SK"/>
          </w:rPr>
          <w:tab/>
        </w:r>
        <w:r w:rsidR="00EB10F5" w:rsidRPr="0065064A">
          <w:rPr>
            <w:rStyle w:val="Hypertextovprepojenie"/>
            <w:rFonts w:cs="Arial"/>
          </w:rPr>
          <w:t>225-00 Oporný múr pri obj. 132-00</w:t>
        </w:r>
        <w:r w:rsidR="00EB10F5">
          <w:rPr>
            <w:webHidden/>
          </w:rPr>
          <w:tab/>
        </w:r>
        <w:r w:rsidR="00EB10F5">
          <w:rPr>
            <w:webHidden/>
          </w:rPr>
          <w:fldChar w:fldCharType="begin"/>
        </w:r>
        <w:r w:rsidR="00EB10F5">
          <w:rPr>
            <w:webHidden/>
          </w:rPr>
          <w:instrText xml:space="preserve"> PAGEREF _Toc180487664 \h </w:instrText>
        </w:r>
        <w:r w:rsidR="00EB10F5">
          <w:rPr>
            <w:webHidden/>
          </w:rPr>
        </w:r>
        <w:r w:rsidR="00EB10F5">
          <w:rPr>
            <w:webHidden/>
          </w:rPr>
          <w:fldChar w:fldCharType="separate"/>
        </w:r>
        <w:r w:rsidR="00EB10F5">
          <w:rPr>
            <w:webHidden/>
          </w:rPr>
          <w:t>26</w:t>
        </w:r>
        <w:r w:rsidR="00EB10F5">
          <w:rPr>
            <w:webHidden/>
          </w:rPr>
          <w:fldChar w:fldCharType="end"/>
        </w:r>
      </w:hyperlink>
    </w:p>
    <w:p w14:paraId="2189028F" w14:textId="3BD6ECFB" w:rsidR="00EB10F5" w:rsidRDefault="0048088F">
      <w:pPr>
        <w:pStyle w:val="Obsah2"/>
        <w:rPr>
          <w:rFonts w:asciiTheme="minorHAnsi" w:eastAsiaTheme="minorEastAsia" w:hAnsiTheme="minorHAnsi" w:cstheme="minorBidi"/>
          <w:spacing w:val="0"/>
          <w:lang w:eastAsia="sk-SK"/>
        </w:rPr>
      </w:pPr>
      <w:hyperlink w:anchor="_Toc180487665" w:history="1">
        <w:r w:rsidR="00EB10F5" w:rsidRPr="0065064A">
          <w:rPr>
            <w:rStyle w:val="Hypertextovprepojenie"/>
          </w:rPr>
          <w:t>3.24</w:t>
        </w:r>
        <w:r w:rsidR="00EB10F5">
          <w:rPr>
            <w:rFonts w:asciiTheme="minorHAnsi" w:eastAsiaTheme="minorEastAsia" w:hAnsiTheme="minorHAnsi" w:cstheme="minorBidi"/>
            <w:spacing w:val="0"/>
            <w:lang w:eastAsia="sk-SK"/>
          </w:rPr>
          <w:tab/>
        </w:r>
        <w:r w:rsidR="00EB10F5" w:rsidRPr="0065064A">
          <w:rPr>
            <w:rStyle w:val="Hypertextovprepojenie"/>
            <w:rFonts w:cs="Arial"/>
          </w:rPr>
          <w:t>226-00 Zárubný múr na preložke poľnej cesty km 3,200 – 3,76</w:t>
        </w:r>
        <w:r w:rsidR="00EB10F5">
          <w:rPr>
            <w:webHidden/>
          </w:rPr>
          <w:tab/>
        </w:r>
        <w:r w:rsidR="00EB10F5">
          <w:rPr>
            <w:webHidden/>
          </w:rPr>
          <w:fldChar w:fldCharType="begin"/>
        </w:r>
        <w:r w:rsidR="00EB10F5">
          <w:rPr>
            <w:webHidden/>
          </w:rPr>
          <w:instrText xml:space="preserve"> PAGEREF _Toc180487665 \h </w:instrText>
        </w:r>
        <w:r w:rsidR="00EB10F5">
          <w:rPr>
            <w:webHidden/>
          </w:rPr>
        </w:r>
        <w:r w:rsidR="00EB10F5">
          <w:rPr>
            <w:webHidden/>
          </w:rPr>
          <w:fldChar w:fldCharType="separate"/>
        </w:r>
        <w:r w:rsidR="00EB10F5">
          <w:rPr>
            <w:webHidden/>
          </w:rPr>
          <w:t>26</w:t>
        </w:r>
        <w:r w:rsidR="00EB10F5">
          <w:rPr>
            <w:webHidden/>
          </w:rPr>
          <w:fldChar w:fldCharType="end"/>
        </w:r>
      </w:hyperlink>
    </w:p>
    <w:p w14:paraId="2033F2BB" w14:textId="66161692" w:rsidR="00EB10F5" w:rsidRDefault="0048088F">
      <w:pPr>
        <w:pStyle w:val="Obsah2"/>
        <w:rPr>
          <w:rFonts w:asciiTheme="minorHAnsi" w:eastAsiaTheme="minorEastAsia" w:hAnsiTheme="minorHAnsi" w:cstheme="minorBidi"/>
          <w:spacing w:val="0"/>
          <w:lang w:eastAsia="sk-SK"/>
        </w:rPr>
      </w:pPr>
      <w:hyperlink w:anchor="_Toc180487666" w:history="1">
        <w:r w:rsidR="00EB10F5" w:rsidRPr="0065064A">
          <w:rPr>
            <w:rStyle w:val="Hypertextovprepojenie"/>
            <w:lang w:eastAsia="cs-CZ"/>
          </w:rPr>
          <w:t>3.25</w:t>
        </w:r>
        <w:r w:rsidR="00EB10F5">
          <w:rPr>
            <w:rFonts w:asciiTheme="minorHAnsi" w:eastAsiaTheme="minorEastAsia" w:hAnsiTheme="minorHAnsi" w:cstheme="minorBidi"/>
            <w:spacing w:val="0"/>
            <w:lang w:eastAsia="sk-SK"/>
          </w:rPr>
          <w:tab/>
        </w:r>
        <w:r w:rsidR="00EB10F5" w:rsidRPr="0065064A">
          <w:rPr>
            <w:rStyle w:val="Hypertextovprepojenie"/>
            <w:lang w:eastAsia="cs-CZ"/>
          </w:rPr>
          <w:t>227-00  Oporný múr na privádzači km 0,525 – 0,555</w:t>
        </w:r>
        <w:r w:rsidR="00EB10F5">
          <w:rPr>
            <w:webHidden/>
          </w:rPr>
          <w:tab/>
        </w:r>
        <w:r w:rsidR="00EB10F5">
          <w:rPr>
            <w:webHidden/>
          </w:rPr>
          <w:fldChar w:fldCharType="begin"/>
        </w:r>
        <w:r w:rsidR="00EB10F5">
          <w:rPr>
            <w:webHidden/>
          </w:rPr>
          <w:instrText xml:space="preserve"> PAGEREF _Toc180487666 \h </w:instrText>
        </w:r>
        <w:r w:rsidR="00EB10F5">
          <w:rPr>
            <w:webHidden/>
          </w:rPr>
        </w:r>
        <w:r w:rsidR="00EB10F5">
          <w:rPr>
            <w:webHidden/>
          </w:rPr>
          <w:fldChar w:fldCharType="separate"/>
        </w:r>
        <w:r w:rsidR="00EB10F5">
          <w:rPr>
            <w:webHidden/>
          </w:rPr>
          <w:t>27</w:t>
        </w:r>
        <w:r w:rsidR="00EB10F5">
          <w:rPr>
            <w:webHidden/>
          </w:rPr>
          <w:fldChar w:fldCharType="end"/>
        </w:r>
      </w:hyperlink>
    </w:p>
    <w:p w14:paraId="03F3AE0E" w14:textId="4D2C2324" w:rsidR="00EB10F5" w:rsidRDefault="0048088F">
      <w:pPr>
        <w:pStyle w:val="Obsah2"/>
        <w:rPr>
          <w:rFonts w:asciiTheme="minorHAnsi" w:eastAsiaTheme="minorEastAsia" w:hAnsiTheme="minorHAnsi" w:cstheme="minorBidi"/>
          <w:spacing w:val="0"/>
          <w:lang w:eastAsia="sk-SK"/>
        </w:rPr>
      </w:pPr>
      <w:hyperlink w:anchor="_Toc180487667" w:history="1">
        <w:r w:rsidR="00EB10F5" w:rsidRPr="0065064A">
          <w:rPr>
            <w:rStyle w:val="Hypertextovprepojenie"/>
            <w:lang w:eastAsia="cs-CZ"/>
          </w:rPr>
          <w:t>3.26</w:t>
        </w:r>
        <w:r w:rsidR="00EB10F5">
          <w:rPr>
            <w:rFonts w:asciiTheme="minorHAnsi" w:eastAsiaTheme="minorEastAsia" w:hAnsiTheme="minorHAnsi" w:cstheme="minorBidi"/>
            <w:spacing w:val="0"/>
            <w:lang w:eastAsia="sk-SK"/>
          </w:rPr>
          <w:tab/>
        </w:r>
        <w:r w:rsidR="00EB10F5" w:rsidRPr="0065064A">
          <w:rPr>
            <w:rStyle w:val="Hypertextovprepojenie"/>
            <w:lang w:eastAsia="cs-CZ"/>
          </w:rPr>
          <w:t>241-00  Protihluková stena – vľavo km 3,672 – 3,812</w:t>
        </w:r>
        <w:r w:rsidR="00EB10F5">
          <w:rPr>
            <w:webHidden/>
          </w:rPr>
          <w:tab/>
        </w:r>
        <w:r w:rsidR="00EB10F5">
          <w:rPr>
            <w:webHidden/>
          </w:rPr>
          <w:fldChar w:fldCharType="begin"/>
        </w:r>
        <w:r w:rsidR="00EB10F5">
          <w:rPr>
            <w:webHidden/>
          </w:rPr>
          <w:instrText xml:space="preserve"> PAGEREF _Toc180487667 \h </w:instrText>
        </w:r>
        <w:r w:rsidR="00EB10F5">
          <w:rPr>
            <w:webHidden/>
          </w:rPr>
        </w:r>
        <w:r w:rsidR="00EB10F5">
          <w:rPr>
            <w:webHidden/>
          </w:rPr>
          <w:fldChar w:fldCharType="separate"/>
        </w:r>
        <w:r w:rsidR="00EB10F5">
          <w:rPr>
            <w:webHidden/>
          </w:rPr>
          <w:t>27</w:t>
        </w:r>
        <w:r w:rsidR="00EB10F5">
          <w:rPr>
            <w:webHidden/>
          </w:rPr>
          <w:fldChar w:fldCharType="end"/>
        </w:r>
      </w:hyperlink>
    </w:p>
    <w:p w14:paraId="3668F274" w14:textId="2DB22AF6" w:rsidR="00EB10F5" w:rsidRDefault="0048088F">
      <w:pPr>
        <w:pStyle w:val="Obsah2"/>
        <w:rPr>
          <w:rFonts w:asciiTheme="minorHAnsi" w:eastAsiaTheme="minorEastAsia" w:hAnsiTheme="minorHAnsi" w:cstheme="minorBidi"/>
          <w:spacing w:val="0"/>
          <w:lang w:eastAsia="sk-SK"/>
        </w:rPr>
      </w:pPr>
      <w:hyperlink w:anchor="_Toc180487668" w:history="1">
        <w:r w:rsidR="00EB10F5" w:rsidRPr="0065064A">
          <w:rPr>
            <w:rStyle w:val="Hypertextovprepojenie"/>
          </w:rPr>
          <w:t>3.27</w:t>
        </w:r>
        <w:r w:rsidR="00EB10F5">
          <w:rPr>
            <w:rFonts w:asciiTheme="minorHAnsi" w:eastAsiaTheme="minorEastAsia" w:hAnsiTheme="minorHAnsi" w:cstheme="minorBidi"/>
            <w:spacing w:val="0"/>
            <w:lang w:eastAsia="sk-SK"/>
          </w:rPr>
          <w:tab/>
        </w:r>
        <w:r w:rsidR="00EB10F5" w:rsidRPr="0065064A">
          <w:rPr>
            <w:rStyle w:val="Hypertextovprepojenie"/>
            <w:rFonts w:cs="Arial"/>
          </w:rPr>
          <w:t>249-00 Multifunkčná stena – v okružnej križovatke km 0,000</w:t>
        </w:r>
        <w:r w:rsidR="00EB10F5">
          <w:rPr>
            <w:webHidden/>
          </w:rPr>
          <w:tab/>
        </w:r>
        <w:r w:rsidR="00EB10F5">
          <w:rPr>
            <w:webHidden/>
          </w:rPr>
          <w:fldChar w:fldCharType="begin"/>
        </w:r>
        <w:r w:rsidR="00EB10F5">
          <w:rPr>
            <w:webHidden/>
          </w:rPr>
          <w:instrText xml:space="preserve"> PAGEREF _Toc180487668 \h </w:instrText>
        </w:r>
        <w:r w:rsidR="00EB10F5">
          <w:rPr>
            <w:webHidden/>
          </w:rPr>
        </w:r>
        <w:r w:rsidR="00EB10F5">
          <w:rPr>
            <w:webHidden/>
          </w:rPr>
          <w:fldChar w:fldCharType="separate"/>
        </w:r>
        <w:r w:rsidR="00EB10F5">
          <w:rPr>
            <w:webHidden/>
          </w:rPr>
          <w:t>27</w:t>
        </w:r>
        <w:r w:rsidR="00EB10F5">
          <w:rPr>
            <w:webHidden/>
          </w:rPr>
          <w:fldChar w:fldCharType="end"/>
        </w:r>
      </w:hyperlink>
    </w:p>
    <w:p w14:paraId="732A1BC9" w14:textId="5C60554C" w:rsidR="00EB10F5" w:rsidRDefault="0048088F">
      <w:pPr>
        <w:pStyle w:val="Obsah2"/>
        <w:rPr>
          <w:rFonts w:asciiTheme="minorHAnsi" w:eastAsiaTheme="minorEastAsia" w:hAnsiTheme="minorHAnsi" w:cstheme="minorBidi"/>
          <w:spacing w:val="0"/>
          <w:lang w:eastAsia="sk-SK"/>
        </w:rPr>
      </w:pPr>
      <w:hyperlink w:anchor="_Toc180487669" w:history="1">
        <w:r w:rsidR="00EB10F5" w:rsidRPr="0065064A">
          <w:rPr>
            <w:rStyle w:val="Hypertextovprepojenie"/>
          </w:rPr>
          <w:t>3.28</w:t>
        </w:r>
        <w:r w:rsidR="00EB10F5">
          <w:rPr>
            <w:rFonts w:asciiTheme="minorHAnsi" w:eastAsiaTheme="minorEastAsia" w:hAnsiTheme="minorHAnsi" w:cstheme="minorBidi"/>
            <w:spacing w:val="0"/>
            <w:lang w:eastAsia="sk-SK"/>
          </w:rPr>
          <w:tab/>
        </w:r>
        <w:r w:rsidR="00EB10F5" w:rsidRPr="0065064A">
          <w:rPr>
            <w:rStyle w:val="Hypertextovprepojenie"/>
            <w:rFonts w:cs="Arial"/>
          </w:rPr>
          <w:t>250-00 Protihluková stena - vľavo km 1,400 – 1,860</w:t>
        </w:r>
        <w:r w:rsidR="00EB10F5">
          <w:rPr>
            <w:webHidden/>
          </w:rPr>
          <w:tab/>
        </w:r>
        <w:r w:rsidR="00EB10F5">
          <w:rPr>
            <w:webHidden/>
          </w:rPr>
          <w:fldChar w:fldCharType="begin"/>
        </w:r>
        <w:r w:rsidR="00EB10F5">
          <w:rPr>
            <w:webHidden/>
          </w:rPr>
          <w:instrText xml:space="preserve"> PAGEREF _Toc180487669 \h </w:instrText>
        </w:r>
        <w:r w:rsidR="00EB10F5">
          <w:rPr>
            <w:webHidden/>
          </w:rPr>
        </w:r>
        <w:r w:rsidR="00EB10F5">
          <w:rPr>
            <w:webHidden/>
          </w:rPr>
          <w:fldChar w:fldCharType="separate"/>
        </w:r>
        <w:r w:rsidR="00EB10F5">
          <w:rPr>
            <w:webHidden/>
          </w:rPr>
          <w:t>27</w:t>
        </w:r>
        <w:r w:rsidR="00EB10F5">
          <w:rPr>
            <w:webHidden/>
          </w:rPr>
          <w:fldChar w:fldCharType="end"/>
        </w:r>
      </w:hyperlink>
    </w:p>
    <w:p w14:paraId="3178F172" w14:textId="0D397106" w:rsidR="00EB10F5" w:rsidRDefault="0048088F">
      <w:pPr>
        <w:pStyle w:val="Obsah2"/>
        <w:rPr>
          <w:rFonts w:asciiTheme="minorHAnsi" w:eastAsiaTheme="minorEastAsia" w:hAnsiTheme="minorHAnsi" w:cstheme="minorBidi"/>
          <w:spacing w:val="0"/>
          <w:lang w:eastAsia="sk-SK"/>
        </w:rPr>
      </w:pPr>
      <w:hyperlink w:anchor="_Toc180487670" w:history="1">
        <w:r w:rsidR="00EB10F5" w:rsidRPr="0065064A">
          <w:rPr>
            <w:rStyle w:val="Hypertextovprepojenie"/>
            <w:lang w:eastAsia="cs-CZ"/>
          </w:rPr>
          <w:t>3.29</w:t>
        </w:r>
        <w:r w:rsidR="00EB10F5">
          <w:rPr>
            <w:rFonts w:asciiTheme="minorHAnsi" w:eastAsiaTheme="minorEastAsia" w:hAnsiTheme="minorHAnsi" w:cstheme="minorBidi"/>
            <w:spacing w:val="0"/>
            <w:lang w:eastAsia="sk-SK"/>
          </w:rPr>
          <w:tab/>
        </w:r>
        <w:r w:rsidR="00EB10F5" w:rsidRPr="0065064A">
          <w:rPr>
            <w:rStyle w:val="Hypertextovprepojenie"/>
            <w:lang w:eastAsia="cs-CZ"/>
          </w:rPr>
          <w:t>306-00 Odlučovač  ropných látok km 0,315</w:t>
        </w:r>
        <w:r w:rsidR="00EB10F5">
          <w:rPr>
            <w:webHidden/>
          </w:rPr>
          <w:tab/>
        </w:r>
        <w:r w:rsidR="00EB10F5">
          <w:rPr>
            <w:webHidden/>
          </w:rPr>
          <w:fldChar w:fldCharType="begin"/>
        </w:r>
        <w:r w:rsidR="00EB10F5">
          <w:rPr>
            <w:webHidden/>
          </w:rPr>
          <w:instrText xml:space="preserve"> PAGEREF _Toc180487670 \h </w:instrText>
        </w:r>
        <w:r w:rsidR="00EB10F5">
          <w:rPr>
            <w:webHidden/>
          </w:rPr>
        </w:r>
        <w:r w:rsidR="00EB10F5">
          <w:rPr>
            <w:webHidden/>
          </w:rPr>
          <w:fldChar w:fldCharType="separate"/>
        </w:r>
        <w:r w:rsidR="00EB10F5">
          <w:rPr>
            <w:webHidden/>
          </w:rPr>
          <w:t>27</w:t>
        </w:r>
        <w:r w:rsidR="00EB10F5">
          <w:rPr>
            <w:webHidden/>
          </w:rPr>
          <w:fldChar w:fldCharType="end"/>
        </w:r>
      </w:hyperlink>
    </w:p>
    <w:p w14:paraId="07D36CF9" w14:textId="61082EA4" w:rsidR="00EB10F5" w:rsidRDefault="0048088F">
      <w:pPr>
        <w:pStyle w:val="Obsah2"/>
        <w:rPr>
          <w:rFonts w:asciiTheme="minorHAnsi" w:eastAsiaTheme="minorEastAsia" w:hAnsiTheme="minorHAnsi" w:cstheme="minorBidi"/>
          <w:spacing w:val="0"/>
          <w:lang w:eastAsia="sk-SK"/>
        </w:rPr>
      </w:pPr>
      <w:hyperlink w:anchor="_Toc180487671" w:history="1">
        <w:r w:rsidR="00EB10F5" w:rsidRPr="0065064A">
          <w:rPr>
            <w:rStyle w:val="Hypertextovprepojenie"/>
            <w:lang w:eastAsia="cs-CZ"/>
          </w:rPr>
          <w:t>3.30</w:t>
        </w:r>
        <w:r w:rsidR="00EB10F5">
          <w:rPr>
            <w:rFonts w:asciiTheme="minorHAnsi" w:eastAsiaTheme="minorEastAsia" w:hAnsiTheme="minorHAnsi" w:cstheme="minorBidi"/>
            <w:spacing w:val="0"/>
            <w:lang w:eastAsia="sk-SK"/>
          </w:rPr>
          <w:tab/>
        </w:r>
        <w:r w:rsidR="00EB10F5" w:rsidRPr="0065064A">
          <w:rPr>
            <w:rStyle w:val="Hypertextovprepojenie"/>
            <w:lang w:eastAsia="cs-CZ"/>
          </w:rPr>
          <w:t>307-00 Odlučovač  ropných látok km 1,140</w:t>
        </w:r>
        <w:r w:rsidR="00EB10F5">
          <w:rPr>
            <w:webHidden/>
          </w:rPr>
          <w:tab/>
        </w:r>
        <w:r w:rsidR="00EB10F5">
          <w:rPr>
            <w:webHidden/>
          </w:rPr>
          <w:fldChar w:fldCharType="begin"/>
        </w:r>
        <w:r w:rsidR="00EB10F5">
          <w:rPr>
            <w:webHidden/>
          </w:rPr>
          <w:instrText xml:space="preserve"> PAGEREF _Toc180487671 \h </w:instrText>
        </w:r>
        <w:r w:rsidR="00EB10F5">
          <w:rPr>
            <w:webHidden/>
          </w:rPr>
        </w:r>
        <w:r w:rsidR="00EB10F5">
          <w:rPr>
            <w:webHidden/>
          </w:rPr>
          <w:fldChar w:fldCharType="separate"/>
        </w:r>
        <w:r w:rsidR="00EB10F5">
          <w:rPr>
            <w:webHidden/>
          </w:rPr>
          <w:t>27</w:t>
        </w:r>
        <w:r w:rsidR="00EB10F5">
          <w:rPr>
            <w:webHidden/>
          </w:rPr>
          <w:fldChar w:fldCharType="end"/>
        </w:r>
      </w:hyperlink>
    </w:p>
    <w:p w14:paraId="550835AB" w14:textId="64067BA3" w:rsidR="00EB10F5" w:rsidRDefault="0048088F">
      <w:pPr>
        <w:pStyle w:val="Obsah2"/>
        <w:rPr>
          <w:rFonts w:asciiTheme="minorHAnsi" w:eastAsiaTheme="minorEastAsia" w:hAnsiTheme="minorHAnsi" w:cstheme="minorBidi"/>
          <w:spacing w:val="0"/>
          <w:lang w:eastAsia="sk-SK"/>
        </w:rPr>
      </w:pPr>
      <w:hyperlink w:anchor="_Toc180487672" w:history="1">
        <w:r w:rsidR="00EB10F5" w:rsidRPr="0065064A">
          <w:rPr>
            <w:rStyle w:val="Hypertextovprepojenie"/>
            <w:lang w:eastAsia="cs-CZ"/>
          </w:rPr>
          <w:t>3.31</w:t>
        </w:r>
        <w:r w:rsidR="00EB10F5">
          <w:rPr>
            <w:rFonts w:asciiTheme="minorHAnsi" w:eastAsiaTheme="minorEastAsia" w:hAnsiTheme="minorHAnsi" w:cstheme="minorBidi"/>
            <w:spacing w:val="0"/>
            <w:lang w:eastAsia="sk-SK"/>
          </w:rPr>
          <w:tab/>
        </w:r>
        <w:r w:rsidR="00EB10F5" w:rsidRPr="0065064A">
          <w:rPr>
            <w:rStyle w:val="Hypertextovprepojenie"/>
            <w:lang w:eastAsia="cs-CZ"/>
          </w:rPr>
          <w:t>308-00 Odlučovač  ropných látok km 2,300</w:t>
        </w:r>
        <w:r w:rsidR="00EB10F5">
          <w:rPr>
            <w:webHidden/>
          </w:rPr>
          <w:tab/>
        </w:r>
        <w:r w:rsidR="00EB10F5">
          <w:rPr>
            <w:webHidden/>
          </w:rPr>
          <w:fldChar w:fldCharType="begin"/>
        </w:r>
        <w:r w:rsidR="00EB10F5">
          <w:rPr>
            <w:webHidden/>
          </w:rPr>
          <w:instrText xml:space="preserve"> PAGEREF _Toc180487672 \h </w:instrText>
        </w:r>
        <w:r w:rsidR="00EB10F5">
          <w:rPr>
            <w:webHidden/>
          </w:rPr>
        </w:r>
        <w:r w:rsidR="00EB10F5">
          <w:rPr>
            <w:webHidden/>
          </w:rPr>
          <w:fldChar w:fldCharType="separate"/>
        </w:r>
        <w:r w:rsidR="00EB10F5">
          <w:rPr>
            <w:webHidden/>
          </w:rPr>
          <w:t>27</w:t>
        </w:r>
        <w:r w:rsidR="00EB10F5">
          <w:rPr>
            <w:webHidden/>
          </w:rPr>
          <w:fldChar w:fldCharType="end"/>
        </w:r>
      </w:hyperlink>
    </w:p>
    <w:p w14:paraId="36FFB737" w14:textId="4BCB1C27" w:rsidR="00EB10F5" w:rsidRDefault="0048088F">
      <w:pPr>
        <w:pStyle w:val="Obsah2"/>
        <w:rPr>
          <w:rFonts w:asciiTheme="minorHAnsi" w:eastAsiaTheme="minorEastAsia" w:hAnsiTheme="minorHAnsi" w:cstheme="minorBidi"/>
          <w:spacing w:val="0"/>
          <w:lang w:eastAsia="sk-SK"/>
        </w:rPr>
      </w:pPr>
      <w:hyperlink w:anchor="_Toc180487673" w:history="1">
        <w:r w:rsidR="00EB10F5" w:rsidRPr="0065064A">
          <w:rPr>
            <w:rStyle w:val="Hypertextovprepojenie"/>
            <w:lang w:eastAsia="cs-CZ"/>
          </w:rPr>
          <w:t>3.32</w:t>
        </w:r>
        <w:r w:rsidR="00EB10F5">
          <w:rPr>
            <w:rFonts w:asciiTheme="minorHAnsi" w:eastAsiaTheme="minorEastAsia" w:hAnsiTheme="minorHAnsi" w:cstheme="minorBidi"/>
            <w:spacing w:val="0"/>
            <w:lang w:eastAsia="sk-SK"/>
          </w:rPr>
          <w:tab/>
        </w:r>
        <w:r w:rsidR="00EB10F5" w:rsidRPr="0065064A">
          <w:rPr>
            <w:rStyle w:val="Hypertextovprepojenie"/>
            <w:lang w:eastAsia="cs-CZ"/>
          </w:rPr>
          <w:t>331-00 Preložka potoka km 2,460</w:t>
        </w:r>
        <w:r w:rsidR="00EB10F5">
          <w:rPr>
            <w:webHidden/>
          </w:rPr>
          <w:tab/>
        </w:r>
        <w:r w:rsidR="00EB10F5">
          <w:rPr>
            <w:webHidden/>
          </w:rPr>
          <w:fldChar w:fldCharType="begin"/>
        </w:r>
        <w:r w:rsidR="00EB10F5">
          <w:rPr>
            <w:webHidden/>
          </w:rPr>
          <w:instrText xml:space="preserve"> PAGEREF _Toc180487673 \h </w:instrText>
        </w:r>
        <w:r w:rsidR="00EB10F5">
          <w:rPr>
            <w:webHidden/>
          </w:rPr>
        </w:r>
        <w:r w:rsidR="00EB10F5">
          <w:rPr>
            <w:webHidden/>
          </w:rPr>
          <w:fldChar w:fldCharType="separate"/>
        </w:r>
        <w:r w:rsidR="00EB10F5">
          <w:rPr>
            <w:webHidden/>
          </w:rPr>
          <w:t>27</w:t>
        </w:r>
        <w:r w:rsidR="00EB10F5">
          <w:rPr>
            <w:webHidden/>
          </w:rPr>
          <w:fldChar w:fldCharType="end"/>
        </w:r>
      </w:hyperlink>
    </w:p>
    <w:p w14:paraId="0B248782" w14:textId="4134807B" w:rsidR="00EB10F5" w:rsidRDefault="0048088F">
      <w:pPr>
        <w:pStyle w:val="Obsah2"/>
        <w:rPr>
          <w:rFonts w:asciiTheme="minorHAnsi" w:eastAsiaTheme="minorEastAsia" w:hAnsiTheme="minorHAnsi" w:cstheme="minorBidi"/>
          <w:spacing w:val="0"/>
          <w:lang w:eastAsia="sk-SK"/>
        </w:rPr>
      </w:pPr>
      <w:hyperlink w:anchor="_Toc180487674" w:history="1">
        <w:r w:rsidR="00EB10F5" w:rsidRPr="0065064A">
          <w:rPr>
            <w:rStyle w:val="Hypertextovprepojenie"/>
            <w:lang w:eastAsia="cs-CZ"/>
          </w:rPr>
          <w:t>3.33</w:t>
        </w:r>
        <w:r w:rsidR="00EB10F5">
          <w:rPr>
            <w:rFonts w:asciiTheme="minorHAnsi" w:eastAsiaTheme="minorEastAsia" w:hAnsiTheme="minorHAnsi" w:cstheme="minorBidi"/>
            <w:spacing w:val="0"/>
            <w:lang w:eastAsia="sk-SK"/>
          </w:rPr>
          <w:tab/>
        </w:r>
        <w:r w:rsidR="00EB10F5" w:rsidRPr="0065064A">
          <w:rPr>
            <w:rStyle w:val="Hypertextovprepojenie"/>
            <w:lang w:eastAsia="cs-CZ"/>
          </w:rPr>
          <w:t>501-02 Dažďová kanalizácia časti stavby 102-00</w:t>
        </w:r>
        <w:r w:rsidR="00EB10F5">
          <w:rPr>
            <w:webHidden/>
          </w:rPr>
          <w:tab/>
        </w:r>
        <w:r w:rsidR="00EB10F5">
          <w:rPr>
            <w:webHidden/>
          </w:rPr>
          <w:fldChar w:fldCharType="begin"/>
        </w:r>
        <w:r w:rsidR="00EB10F5">
          <w:rPr>
            <w:webHidden/>
          </w:rPr>
          <w:instrText xml:space="preserve"> PAGEREF _Toc180487674 \h </w:instrText>
        </w:r>
        <w:r w:rsidR="00EB10F5">
          <w:rPr>
            <w:webHidden/>
          </w:rPr>
        </w:r>
        <w:r w:rsidR="00EB10F5">
          <w:rPr>
            <w:webHidden/>
          </w:rPr>
          <w:fldChar w:fldCharType="separate"/>
        </w:r>
        <w:r w:rsidR="00EB10F5">
          <w:rPr>
            <w:webHidden/>
          </w:rPr>
          <w:t>28</w:t>
        </w:r>
        <w:r w:rsidR="00EB10F5">
          <w:rPr>
            <w:webHidden/>
          </w:rPr>
          <w:fldChar w:fldCharType="end"/>
        </w:r>
      </w:hyperlink>
    </w:p>
    <w:p w14:paraId="136F477E" w14:textId="014F7FAE" w:rsidR="00EB10F5" w:rsidRDefault="0048088F">
      <w:pPr>
        <w:pStyle w:val="Obsah2"/>
        <w:rPr>
          <w:rFonts w:asciiTheme="minorHAnsi" w:eastAsiaTheme="minorEastAsia" w:hAnsiTheme="minorHAnsi" w:cstheme="minorBidi"/>
          <w:spacing w:val="0"/>
          <w:lang w:eastAsia="sk-SK"/>
        </w:rPr>
      </w:pPr>
      <w:hyperlink w:anchor="_Toc180487675" w:history="1">
        <w:r w:rsidR="00EB10F5" w:rsidRPr="0065064A">
          <w:rPr>
            <w:rStyle w:val="Hypertextovprepojenie"/>
          </w:rPr>
          <w:t>3.34</w:t>
        </w:r>
        <w:r w:rsidR="00EB10F5">
          <w:rPr>
            <w:rFonts w:asciiTheme="minorHAnsi" w:eastAsiaTheme="minorEastAsia" w:hAnsiTheme="minorHAnsi" w:cstheme="minorBidi"/>
            <w:spacing w:val="0"/>
            <w:lang w:eastAsia="sk-SK"/>
          </w:rPr>
          <w:tab/>
        </w:r>
        <w:r w:rsidR="00EB10F5" w:rsidRPr="0065064A">
          <w:rPr>
            <w:rStyle w:val="Hypertextovprepojenie"/>
            <w:rFonts w:cs="Arial"/>
          </w:rPr>
          <w:t>504-00 Preložka splaškovej kanalizácie DN 500-PVC</w:t>
        </w:r>
        <w:r w:rsidR="00EB10F5">
          <w:rPr>
            <w:webHidden/>
          </w:rPr>
          <w:tab/>
        </w:r>
        <w:r w:rsidR="00EB10F5">
          <w:rPr>
            <w:webHidden/>
          </w:rPr>
          <w:fldChar w:fldCharType="begin"/>
        </w:r>
        <w:r w:rsidR="00EB10F5">
          <w:rPr>
            <w:webHidden/>
          </w:rPr>
          <w:instrText xml:space="preserve"> PAGEREF _Toc180487675 \h </w:instrText>
        </w:r>
        <w:r w:rsidR="00EB10F5">
          <w:rPr>
            <w:webHidden/>
          </w:rPr>
        </w:r>
        <w:r w:rsidR="00EB10F5">
          <w:rPr>
            <w:webHidden/>
          </w:rPr>
          <w:fldChar w:fldCharType="separate"/>
        </w:r>
        <w:r w:rsidR="00EB10F5">
          <w:rPr>
            <w:webHidden/>
          </w:rPr>
          <w:t>28</w:t>
        </w:r>
        <w:r w:rsidR="00EB10F5">
          <w:rPr>
            <w:webHidden/>
          </w:rPr>
          <w:fldChar w:fldCharType="end"/>
        </w:r>
      </w:hyperlink>
    </w:p>
    <w:p w14:paraId="2F166845" w14:textId="1D4851CE" w:rsidR="00EB10F5" w:rsidRDefault="0048088F">
      <w:pPr>
        <w:pStyle w:val="Obsah2"/>
        <w:rPr>
          <w:rFonts w:asciiTheme="minorHAnsi" w:eastAsiaTheme="minorEastAsia" w:hAnsiTheme="minorHAnsi" w:cstheme="minorBidi"/>
          <w:spacing w:val="0"/>
          <w:lang w:eastAsia="sk-SK"/>
        </w:rPr>
      </w:pPr>
      <w:hyperlink w:anchor="_Toc180487676" w:history="1">
        <w:r w:rsidR="00EB10F5" w:rsidRPr="0065064A">
          <w:rPr>
            <w:rStyle w:val="Hypertextovprepojenie"/>
          </w:rPr>
          <w:t>3.35</w:t>
        </w:r>
        <w:r w:rsidR="00EB10F5">
          <w:rPr>
            <w:rFonts w:asciiTheme="minorHAnsi" w:eastAsiaTheme="minorEastAsia" w:hAnsiTheme="minorHAnsi" w:cstheme="minorBidi"/>
            <w:spacing w:val="0"/>
            <w:lang w:eastAsia="sk-SK"/>
          </w:rPr>
          <w:tab/>
        </w:r>
        <w:r w:rsidR="00EB10F5" w:rsidRPr="0065064A">
          <w:rPr>
            <w:rStyle w:val="Hypertextovprepojenie"/>
            <w:rFonts w:cs="Arial"/>
          </w:rPr>
          <w:t>522-00 Preložka vodovodu DN 600 + DN 300 v km 2,630 – 3,450</w:t>
        </w:r>
        <w:r w:rsidR="00EB10F5">
          <w:rPr>
            <w:webHidden/>
          </w:rPr>
          <w:tab/>
        </w:r>
        <w:r w:rsidR="00EB10F5">
          <w:rPr>
            <w:webHidden/>
          </w:rPr>
          <w:fldChar w:fldCharType="begin"/>
        </w:r>
        <w:r w:rsidR="00EB10F5">
          <w:rPr>
            <w:webHidden/>
          </w:rPr>
          <w:instrText xml:space="preserve"> PAGEREF _Toc180487676 \h </w:instrText>
        </w:r>
        <w:r w:rsidR="00EB10F5">
          <w:rPr>
            <w:webHidden/>
          </w:rPr>
        </w:r>
        <w:r w:rsidR="00EB10F5">
          <w:rPr>
            <w:webHidden/>
          </w:rPr>
          <w:fldChar w:fldCharType="separate"/>
        </w:r>
        <w:r w:rsidR="00EB10F5">
          <w:rPr>
            <w:webHidden/>
          </w:rPr>
          <w:t>28</w:t>
        </w:r>
        <w:r w:rsidR="00EB10F5">
          <w:rPr>
            <w:webHidden/>
          </w:rPr>
          <w:fldChar w:fldCharType="end"/>
        </w:r>
      </w:hyperlink>
    </w:p>
    <w:p w14:paraId="09AADB16" w14:textId="3A55E43B" w:rsidR="00EB10F5" w:rsidRDefault="0048088F">
      <w:pPr>
        <w:pStyle w:val="Obsah2"/>
        <w:rPr>
          <w:rFonts w:asciiTheme="minorHAnsi" w:eastAsiaTheme="minorEastAsia" w:hAnsiTheme="minorHAnsi" w:cstheme="minorBidi"/>
          <w:spacing w:val="0"/>
          <w:lang w:eastAsia="sk-SK"/>
        </w:rPr>
      </w:pPr>
      <w:hyperlink w:anchor="_Toc180487677" w:history="1">
        <w:r w:rsidR="00EB10F5" w:rsidRPr="0065064A">
          <w:rPr>
            <w:rStyle w:val="Hypertextovprepojenie"/>
          </w:rPr>
          <w:t>3.36</w:t>
        </w:r>
        <w:r w:rsidR="00EB10F5">
          <w:rPr>
            <w:rFonts w:asciiTheme="minorHAnsi" w:eastAsiaTheme="minorEastAsia" w:hAnsiTheme="minorHAnsi" w:cstheme="minorBidi"/>
            <w:spacing w:val="0"/>
            <w:lang w:eastAsia="sk-SK"/>
          </w:rPr>
          <w:tab/>
        </w:r>
        <w:r w:rsidR="00EB10F5" w:rsidRPr="0065064A">
          <w:rPr>
            <w:rStyle w:val="Hypertextovprepojenie"/>
            <w:rFonts w:cs="Arial"/>
          </w:rPr>
          <w:t>523-00 Preložka vodovodu DN 700 + DN 200 v  km 3,700</w:t>
        </w:r>
        <w:r w:rsidR="00EB10F5">
          <w:rPr>
            <w:webHidden/>
          </w:rPr>
          <w:tab/>
        </w:r>
        <w:r w:rsidR="00EB10F5">
          <w:rPr>
            <w:webHidden/>
          </w:rPr>
          <w:fldChar w:fldCharType="begin"/>
        </w:r>
        <w:r w:rsidR="00EB10F5">
          <w:rPr>
            <w:webHidden/>
          </w:rPr>
          <w:instrText xml:space="preserve"> PAGEREF _Toc180487677 \h </w:instrText>
        </w:r>
        <w:r w:rsidR="00EB10F5">
          <w:rPr>
            <w:webHidden/>
          </w:rPr>
        </w:r>
        <w:r w:rsidR="00EB10F5">
          <w:rPr>
            <w:webHidden/>
          </w:rPr>
          <w:fldChar w:fldCharType="separate"/>
        </w:r>
        <w:r w:rsidR="00EB10F5">
          <w:rPr>
            <w:webHidden/>
          </w:rPr>
          <w:t>28</w:t>
        </w:r>
        <w:r w:rsidR="00EB10F5">
          <w:rPr>
            <w:webHidden/>
          </w:rPr>
          <w:fldChar w:fldCharType="end"/>
        </w:r>
      </w:hyperlink>
    </w:p>
    <w:p w14:paraId="7AA3A16C" w14:textId="1307FDD0" w:rsidR="00EB10F5" w:rsidRDefault="0048088F">
      <w:pPr>
        <w:pStyle w:val="Obsah2"/>
        <w:rPr>
          <w:rFonts w:asciiTheme="minorHAnsi" w:eastAsiaTheme="minorEastAsia" w:hAnsiTheme="minorHAnsi" w:cstheme="minorBidi"/>
          <w:spacing w:val="0"/>
          <w:lang w:eastAsia="sk-SK"/>
        </w:rPr>
      </w:pPr>
      <w:hyperlink w:anchor="_Toc180487678" w:history="1">
        <w:r w:rsidR="00EB10F5" w:rsidRPr="0065064A">
          <w:rPr>
            <w:rStyle w:val="Hypertextovprepojenie"/>
          </w:rPr>
          <w:t>3.37</w:t>
        </w:r>
        <w:r w:rsidR="00EB10F5">
          <w:rPr>
            <w:rFonts w:asciiTheme="minorHAnsi" w:eastAsiaTheme="minorEastAsia" w:hAnsiTheme="minorHAnsi" w:cstheme="minorBidi"/>
            <w:spacing w:val="0"/>
            <w:lang w:eastAsia="sk-SK"/>
          </w:rPr>
          <w:tab/>
        </w:r>
        <w:r w:rsidR="00EB10F5" w:rsidRPr="0065064A">
          <w:rPr>
            <w:rStyle w:val="Hypertextovprepojenie"/>
            <w:rFonts w:cs="Arial"/>
          </w:rPr>
          <w:t>525-00 Preložka vodovodu  DN  600-Oceľ v  km 0,960</w:t>
        </w:r>
        <w:r w:rsidR="00EB10F5">
          <w:rPr>
            <w:webHidden/>
          </w:rPr>
          <w:tab/>
        </w:r>
        <w:r w:rsidR="00EB10F5">
          <w:rPr>
            <w:webHidden/>
          </w:rPr>
          <w:fldChar w:fldCharType="begin"/>
        </w:r>
        <w:r w:rsidR="00EB10F5">
          <w:rPr>
            <w:webHidden/>
          </w:rPr>
          <w:instrText xml:space="preserve"> PAGEREF _Toc180487678 \h </w:instrText>
        </w:r>
        <w:r w:rsidR="00EB10F5">
          <w:rPr>
            <w:webHidden/>
          </w:rPr>
        </w:r>
        <w:r w:rsidR="00EB10F5">
          <w:rPr>
            <w:webHidden/>
          </w:rPr>
          <w:fldChar w:fldCharType="separate"/>
        </w:r>
        <w:r w:rsidR="00EB10F5">
          <w:rPr>
            <w:webHidden/>
          </w:rPr>
          <w:t>28</w:t>
        </w:r>
        <w:r w:rsidR="00EB10F5">
          <w:rPr>
            <w:webHidden/>
          </w:rPr>
          <w:fldChar w:fldCharType="end"/>
        </w:r>
      </w:hyperlink>
    </w:p>
    <w:p w14:paraId="7274A28B" w14:textId="0E4E88D8" w:rsidR="00EB10F5" w:rsidRDefault="0048088F">
      <w:pPr>
        <w:pStyle w:val="Obsah2"/>
        <w:rPr>
          <w:rFonts w:asciiTheme="minorHAnsi" w:eastAsiaTheme="minorEastAsia" w:hAnsiTheme="minorHAnsi" w:cstheme="minorBidi"/>
          <w:spacing w:val="0"/>
          <w:lang w:eastAsia="sk-SK"/>
        </w:rPr>
      </w:pPr>
      <w:hyperlink w:anchor="_Toc180487679" w:history="1">
        <w:r w:rsidR="00EB10F5" w:rsidRPr="0065064A">
          <w:rPr>
            <w:rStyle w:val="Hypertextovprepojenie"/>
          </w:rPr>
          <w:t>3.38</w:t>
        </w:r>
        <w:r w:rsidR="00EB10F5">
          <w:rPr>
            <w:rFonts w:asciiTheme="minorHAnsi" w:eastAsiaTheme="minorEastAsia" w:hAnsiTheme="minorHAnsi" w:cstheme="minorBidi"/>
            <w:spacing w:val="0"/>
            <w:lang w:eastAsia="sk-SK"/>
          </w:rPr>
          <w:tab/>
        </w:r>
        <w:r w:rsidR="00EB10F5" w:rsidRPr="0065064A">
          <w:rPr>
            <w:rStyle w:val="Hypertextovprepojenie"/>
            <w:rFonts w:cs="Arial"/>
          </w:rPr>
          <w:t>526-00  Preložka vodovodu  DN  600-Oceľ v  km 1,956</w:t>
        </w:r>
        <w:r w:rsidR="00EB10F5">
          <w:rPr>
            <w:webHidden/>
          </w:rPr>
          <w:tab/>
        </w:r>
        <w:r w:rsidR="00EB10F5">
          <w:rPr>
            <w:webHidden/>
          </w:rPr>
          <w:fldChar w:fldCharType="begin"/>
        </w:r>
        <w:r w:rsidR="00EB10F5">
          <w:rPr>
            <w:webHidden/>
          </w:rPr>
          <w:instrText xml:space="preserve"> PAGEREF _Toc180487679 \h </w:instrText>
        </w:r>
        <w:r w:rsidR="00EB10F5">
          <w:rPr>
            <w:webHidden/>
          </w:rPr>
        </w:r>
        <w:r w:rsidR="00EB10F5">
          <w:rPr>
            <w:webHidden/>
          </w:rPr>
          <w:fldChar w:fldCharType="separate"/>
        </w:r>
        <w:r w:rsidR="00EB10F5">
          <w:rPr>
            <w:webHidden/>
          </w:rPr>
          <w:t>28</w:t>
        </w:r>
        <w:r w:rsidR="00EB10F5">
          <w:rPr>
            <w:webHidden/>
          </w:rPr>
          <w:fldChar w:fldCharType="end"/>
        </w:r>
      </w:hyperlink>
    </w:p>
    <w:p w14:paraId="7F8CA780" w14:textId="7E80CA8A" w:rsidR="00EB10F5" w:rsidRDefault="0048088F">
      <w:pPr>
        <w:pStyle w:val="Obsah2"/>
        <w:rPr>
          <w:rFonts w:asciiTheme="minorHAnsi" w:eastAsiaTheme="minorEastAsia" w:hAnsiTheme="minorHAnsi" w:cstheme="minorBidi"/>
          <w:spacing w:val="0"/>
          <w:lang w:eastAsia="sk-SK"/>
        </w:rPr>
      </w:pPr>
      <w:hyperlink w:anchor="_Toc180487680" w:history="1">
        <w:r w:rsidR="00EB10F5" w:rsidRPr="0065064A">
          <w:rPr>
            <w:rStyle w:val="Hypertextovprepojenie"/>
          </w:rPr>
          <w:t>3.39</w:t>
        </w:r>
        <w:r w:rsidR="00EB10F5">
          <w:rPr>
            <w:rFonts w:asciiTheme="minorHAnsi" w:eastAsiaTheme="minorEastAsia" w:hAnsiTheme="minorHAnsi" w:cstheme="minorBidi"/>
            <w:spacing w:val="0"/>
            <w:lang w:eastAsia="sk-SK"/>
          </w:rPr>
          <w:tab/>
        </w:r>
        <w:r w:rsidR="00EB10F5" w:rsidRPr="0065064A">
          <w:rPr>
            <w:rStyle w:val="Hypertextovprepojenie"/>
            <w:rFonts w:cs="Arial"/>
          </w:rPr>
          <w:t>527-00 Preložka zásobného vodovodu  DN 150-PVC v  km 1,544</w:t>
        </w:r>
        <w:r w:rsidR="00EB10F5">
          <w:rPr>
            <w:webHidden/>
          </w:rPr>
          <w:tab/>
        </w:r>
        <w:r w:rsidR="00EB10F5">
          <w:rPr>
            <w:webHidden/>
          </w:rPr>
          <w:fldChar w:fldCharType="begin"/>
        </w:r>
        <w:r w:rsidR="00EB10F5">
          <w:rPr>
            <w:webHidden/>
          </w:rPr>
          <w:instrText xml:space="preserve"> PAGEREF _Toc180487680 \h </w:instrText>
        </w:r>
        <w:r w:rsidR="00EB10F5">
          <w:rPr>
            <w:webHidden/>
          </w:rPr>
        </w:r>
        <w:r w:rsidR="00EB10F5">
          <w:rPr>
            <w:webHidden/>
          </w:rPr>
          <w:fldChar w:fldCharType="separate"/>
        </w:r>
        <w:r w:rsidR="00EB10F5">
          <w:rPr>
            <w:webHidden/>
          </w:rPr>
          <w:t>28</w:t>
        </w:r>
        <w:r w:rsidR="00EB10F5">
          <w:rPr>
            <w:webHidden/>
          </w:rPr>
          <w:fldChar w:fldCharType="end"/>
        </w:r>
      </w:hyperlink>
    </w:p>
    <w:p w14:paraId="5202E730" w14:textId="4C5E3394" w:rsidR="00EB10F5" w:rsidRDefault="0048088F">
      <w:pPr>
        <w:pStyle w:val="Obsah2"/>
        <w:rPr>
          <w:rFonts w:asciiTheme="minorHAnsi" w:eastAsiaTheme="minorEastAsia" w:hAnsiTheme="minorHAnsi" w:cstheme="minorBidi"/>
          <w:spacing w:val="0"/>
          <w:lang w:eastAsia="sk-SK"/>
        </w:rPr>
      </w:pPr>
      <w:hyperlink w:anchor="_Toc180487681" w:history="1">
        <w:r w:rsidR="00EB10F5" w:rsidRPr="0065064A">
          <w:rPr>
            <w:rStyle w:val="Hypertextovprepojenie"/>
          </w:rPr>
          <w:t>3.40</w:t>
        </w:r>
        <w:r w:rsidR="00EB10F5">
          <w:rPr>
            <w:rFonts w:asciiTheme="minorHAnsi" w:eastAsiaTheme="minorEastAsia" w:hAnsiTheme="minorHAnsi" w:cstheme="minorBidi"/>
            <w:spacing w:val="0"/>
            <w:lang w:eastAsia="sk-SK"/>
          </w:rPr>
          <w:tab/>
        </w:r>
        <w:r w:rsidR="00EB10F5" w:rsidRPr="0065064A">
          <w:rPr>
            <w:rStyle w:val="Hypertextovprepojenie"/>
            <w:rFonts w:cs="Arial"/>
          </w:rPr>
          <w:t>528-00 Preložka prípojky vodovodu  1“ v  km 1,567</w:t>
        </w:r>
        <w:r w:rsidR="00EB10F5">
          <w:rPr>
            <w:webHidden/>
          </w:rPr>
          <w:tab/>
        </w:r>
        <w:r w:rsidR="00EB10F5">
          <w:rPr>
            <w:webHidden/>
          </w:rPr>
          <w:fldChar w:fldCharType="begin"/>
        </w:r>
        <w:r w:rsidR="00EB10F5">
          <w:rPr>
            <w:webHidden/>
          </w:rPr>
          <w:instrText xml:space="preserve"> PAGEREF _Toc180487681 \h </w:instrText>
        </w:r>
        <w:r w:rsidR="00EB10F5">
          <w:rPr>
            <w:webHidden/>
          </w:rPr>
        </w:r>
        <w:r w:rsidR="00EB10F5">
          <w:rPr>
            <w:webHidden/>
          </w:rPr>
          <w:fldChar w:fldCharType="separate"/>
        </w:r>
        <w:r w:rsidR="00EB10F5">
          <w:rPr>
            <w:webHidden/>
          </w:rPr>
          <w:t>28</w:t>
        </w:r>
        <w:r w:rsidR="00EB10F5">
          <w:rPr>
            <w:webHidden/>
          </w:rPr>
          <w:fldChar w:fldCharType="end"/>
        </w:r>
      </w:hyperlink>
    </w:p>
    <w:p w14:paraId="546C08DC" w14:textId="572B1C7A" w:rsidR="00EB10F5" w:rsidRDefault="0048088F">
      <w:pPr>
        <w:pStyle w:val="Obsah2"/>
        <w:rPr>
          <w:rFonts w:asciiTheme="minorHAnsi" w:eastAsiaTheme="minorEastAsia" w:hAnsiTheme="minorHAnsi" w:cstheme="minorBidi"/>
          <w:spacing w:val="0"/>
          <w:lang w:eastAsia="sk-SK"/>
        </w:rPr>
      </w:pPr>
      <w:hyperlink w:anchor="_Toc180487682" w:history="1">
        <w:r w:rsidR="00EB10F5" w:rsidRPr="0065064A">
          <w:rPr>
            <w:rStyle w:val="Hypertextovprepojenie"/>
          </w:rPr>
          <w:t>3.41</w:t>
        </w:r>
        <w:r w:rsidR="00EB10F5">
          <w:rPr>
            <w:rFonts w:asciiTheme="minorHAnsi" w:eastAsiaTheme="minorEastAsia" w:hAnsiTheme="minorHAnsi" w:cstheme="minorBidi"/>
            <w:spacing w:val="0"/>
            <w:lang w:eastAsia="sk-SK"/>
          </w:rPr>
          <w:tab/>
        </w:r>
        <w:r w:rsidR="00EB10F5" w:rsidRPr="0065064A">
          <w:rPr>
            <w:rStyle w:val="Hypertextovprepojenie"/>
            <w:rFonts w:cs="Arial"/>
          </w:rPr>
          <w:t>608-00 Prekládka vzdušného 22kV vedenia č.253 v km 1,700</w:t>
        </w:r>
        <w:r w:rsidR="00EB10F5">
          <w:rPr>
            <w:webHidden/>
          </w:rPr>
          <w:tab/>
        </w:r>
        <w:r w:rsidR="00EB10F5">
          <w:rPr>
            <w:webHidden/>
          </w:rPr>
          <w:fldChar w:fldCharType="begin"/>
        </w:r>
        <w:r w:rsidR="00EB10F5">
          <w:rPr>
            <w:webHidden/>
          </w:rPr>
          <w:instrText xml:space="preserve"> PAGEREF _Toc180487682 \h </w:instrText>
        </w:r>
        <w:r w:rsidR="00EB10F5">
          <w:rPr>
            <w:webHidden/>
          </w:rPr>
        </w:r>
        <w:r w:rsidR="00EB10F5">
          <w:rPr>
            <w:webHidden/>
          </w:rPr>
          <w:fldChar w:fldCharType="separate"/>
        </w:r>
        <w:r w:rsidR="00EB10F5">
          <w:rPr>
            <w:webHidden/>
          </w:rPr>
          <w:t>29</w:t>
        </w:r>
        <w:r w:rsidR="00EB10F5">
          <w:rPr>
            <w:webHidden/>
          </w:rPr>
          <w:fldChar w:fldCharType="end"/>
        </w:r>
      </w:hyperlink>
    </w:p>
    <w:p w14:paraId="4F9CB364" w14:textId="7B19FAA5" w:rsidR="00EB10F5" w:rsidRDefault="0048088F">
      <w:pPr>
        <w:pStyle w:val="Obsah2"/>
        <w:rPr>
          <w:rFonts w:asciiTheme="minorHAnsi" w:eastAsiaTheme="minorEastAsia" w:hAnsiTheme="minorHAnsi" w:cstheme="minorBidi"/>
          <w:spacing w:val="0"/>
          <w:lang w:eastAsia="sk-SK"/>
        </w:rPr>
      </w:pPr>
      <w:hyperlink w:anchor="_Toc180487683" w:history="1">
        <w:r w:rsidR="00EB10F5" w:rsidRPr="0065064A">
          <w:rPr>
            <w:rStyle w:val="Hypertextovprepojenie"/>
          </w:rPr>
          <w:t>3.42</w:t>
        </w:r>
        <w:r w:rsidR="00EB10F5">
          <w:rPr>
            <w:rFonts w:asciiTheme="minorHAnsi" w:eastAsiaTheme="minorEastAsia" w:hAnsiTheme="minorHAnsi" w:cstheme="minorBidi"/>
            <w:spacing w:val="0"/>
            <w:lang w:eastAsia="sk-SK"/>
          </w:rPr>
          <w:tab/>
        </w:r>
        <w:r w:rsidR="00EB10F5" w:rsidRPr="0065064A">
          <w:rPr>
            <w:rStyle w:val="Hypertextovprepojenie"/>
            <w:rFonts w:cs="Arial"/>
          </w:rPr>
          <w:t>609-00 Prekládka vzdušnej 22 kV prípojky k TS Porúbka - obec v km 1,7</w:t>
        </w:r>
        <w:r w:rsidR="00EB10F5">
          <w:rPr>
            <w:webHidden/>
          </w:rPr>
          <w:tab/>
        </w:r>
        <w:r w:rsidR="00EB10F5">
          <w:rPr>
            <w:webHidden/>
          </w:rPr>
          <w:fldChar w:fldCharType="begin"/>
        </w:r>
        <w:r w:rsidR="00EB10F5">
          <w:rPr>
            <w:webHidden/>
          </w:rPr>
          <w:instrText xml:space="preserve"> PAGEREF _Toc180487683 \h </w:instrText>
        </w:r>
        <w:r w:rsidR="00EB10F5">
          <w:rPr>
            <w:webHidden/>
          </w:rPr>
        </w:r>
        <w:r w:rsidR="00EB10F5">
          <w:rPr>
            <w:webHidden/>
          </w:rPr>
          <w:fldChar w:fldCharType="separate"/>
        </w:r>
        <w:r w:rsidR="00EB10F5">
          <w:rPr>
            <w:webHidden/>
          </w:rPr>
          <w:t>29</w:t>
        </w:r>
        <w:r w:rsidR="00EB10F5">
          <w:rPr>
            <w:webHidden/>
          </w:rPr>
          <w:fldChar w:fldCharType="end"/>
        </w:r>
      </w:hyperlink>
    </w:p>
    <w:p w14:paraId="499AEA81" w14:textId="0267A915" w:rsidR="00EB10F5" w:rsidRDefault="0048088F">
      <w:pPr>
        <w:pStyle w:val="Obsah2"/>
        <w:rPr>
          <w:rFonts w:asciiTheme="minorHAnsi" w:eastAsiaTheme="minorEastAsia" w:hAnsiTheme="minorHAnsi" w:cstheme="minorBidi"/>
          <w:spacing w:val="0"/>
          <w:lang w:eastAsia="sk-SK"/>
        </w:rPr>
      </w:pPr>
      <w:hyperlink w:anchor="_Toc180487684" w:history="1">
        <w:r w:rsidR="00EB10F5" w:rsidRPr="0065064A">
          <w:rPr>
            <w:rStyle w:val="Hypertextovprepojenie"/>
          </w:rPr>
          <w:t>3.43</w:t>
        </w:r>
        <w:r w:rsidR="00EB10F5">
          <w:rPr>
            <w:rFonts w:asciiTheme="minorHAnsi" w:eastAsiaTheme="minorEastAsia" w:hAnsiTheme="minorHAnsi" w:cstheme="minorBidi"/>
            <w:spacing w:val="0"/>
            <w:lang w:eastAsia="sk-SK"/>
          </w:rPr>
          <w:tab/>
        </w:r>
        <w:r w:rsidR="00EB10F5" w:rsidRPr="0065064A">
          <w:rPr>
            <w:rStyle w:val="Hypertextovprepojenie"/>
            <w:rFonts w:cs="Arial"/>
          </w:rPr>
          <w:t>610-00 Prekládka vzdušnej 22 kV prípojky k TS Porúbka pri stanici v km 1,210</w:t>
        </w:r>
        <w:r w:rsidR="00EB10F5">
          <w:rPr>
            <w:webHidden/>
          </w:rPr>
          <w:tab/>
        </w:r>
        <w:r w:rsidR="00EB10F5">
          <w:rPr>
            <w:webHidden/>
          </w:rPr>
          <w:fldChar w:fldCharType="begin"/>
        </w:r>
        <w:r w:rsidR="00EB10F5">
          <w:rPr>
            <w:webHidden/>
          </w:rPr>
          <w:instrText xml:space="preserve"> PAGEREF _Toc180487684 \h </w:instrText>
        </w:r>
        <w:r w:rsidR="00EB10F5">
          <w:rPr>
            <w:webHidden/>
          </w:rPr>
        </w:r>
        <w:r w:rsidR="00EB10F5">
          <w:rPr>
            <w:webHidden/>
          </w:rPr>
          <w:fldChar w:fldCharType="separate"/>
        </w:r>
        <w:r w:rsidR="00EB10F5">
          <w:rPr>
            <w:webHidden/>
          </w:rPr>
          <w:t>29</w:t>
        </w:r>
        <w:r w:rsidR="00EB10F5">
          <w:rPr>
            <w:webHidden/>
          </w:rPr>
          <w:fldChar w:fldCharType="end"/>
        </w:r>
      </w:hyperlink>
    </w:p>
    <w:p w14:paraId="57233546" w14:textId="6CD64D98" w:rsidR="00EB10F5" w:rsidRDefault="0048088F">
      <w:pPr>
        <w:pStyle w:val="Obsah2"/>
        <w:rPr>
          <w:rFonts w:asciiTheme="minorHAnsi" w:eastAsiaTheme="minorEastAsia" w:hAnsiTheme="minorHAnsi" w:cstheme="minorBidi"/>
          <w:spacing w:val="0"/>
          <w:lang w:eastAsia="sk-SK"/>
        </w:rPr>
      </w:pPr>
      <w:hyperlink w:anchor="_Toc180487685" w:history="1">
        <w:r w:rsidR="00EB10F5" w:rsidRPr="0065064A">
          <w:rPr>
            <w:rStyle w:val="Hypertextovprepojenie"/>
          </w:rPr>
          <w:t>3.44</w:t>
        </w:r>
        <w:r w:rsidR="00EB10F5">
          <w:rPr>
            <w:rFonts w:asciiTheme="minorHAnsi" w:eastAsiaTheme="minorEastAsia" w:hAnsiTheme="minorHAnsi" w:cstheme="minorBidi"/>
            <w:spacing w:val="0"/>
            <w:lang w:eastAsia="sk-SK"/>
          </w:rPr>
          <w:tab/>
        </w:r>
        <w:r w:rsidR="00EB10F5" w:rsidRPr="0065064A">
          <w:rPr>
            <w:rStyle w:val="Hypertextovprepojenie"/>
            <w:rFonts w:cs="Arial"/>
          </w:rPr>
          <w:t>611-00 Prekládka vzdušného NN vedenia v km 1,020</w:t>
        </w:r>
        <w:r w:rsidR="00EB10F5">
          <w:rPr>
            <w:webHidden/>
          </w:rPr>
          <w:tab/>
        </w:r>
        <w:r w:rsidR="00EB10F5">
          <w:rPr>
            <w:webHidden/>
          </w:rPr>
          <w:fldChar w:fldCharType="begin"/>
        </w:r>
        <w:r w:rsidR="00EB10F5">
          <w:rPr>
            <w:webHidden/>
          </w:rPr>
          <w:instrText xml:space="preserve"> PAGEREF _Toc180487685 \h </w:instrText>
        </w:r>
        <w:r w:rsidR="00EB10F5">
          <w:rPr>
            <w:webHidden/>
          </w:rPr>
        </w:r>
        <w:r w:rsidR="00EB10F5">
          <w:rPr>
            <w:webHidden/>
          </w:rPr>
          <w:fldChar w:fldCharType="separate"/>
        </w:r>
        <w:r w:rsidR="00EB10F5">
          <w:rPr>
            <w:webHidden/>
          </w:rPr>
          <w:t>29</w:t>
        </w:r>
        <w:r w:rsidR="00EB10F5">
          <w:rPr>
            <w:webHidden/>
          </w:rPr>
          <w:fldChar w:fldCharType="end"/>
        </w:r>
      </w:hyperlink>
    </w:p>
    <w:p w14:paraId="7CBF932C" w14:textId="6CA56A49" w:rsidR="00EB10F5" w:rsidRDefault="0048088F">
      <w:pPr>
        <w:pStyle w:val="Obsah2"/>
        <w:rPr>
          <w:rFonts w:asciiTheme="minorHAnsi" w:eastAsiaTheme="minorEastAsia" w:hAnsiTheme="minorHAnsi" w:cstheme="minorBidi"/>
          <w:spacing w:val="0"/>
          <w:lang w:eastAsia="sk-SK"/>
        </w:rPr>
      </w:pPr>
      <w:hyperlink w:anchor="_Toc180487686" w:history="1">
        <w:r w:rsidR="00EB10F5" w:rsidRPr="0065064A">
          <w:rPr>
            <w:rStyle w:val="Hypertextovprepojenie"/>
          </w:rPr>
          <w:t>3.45</w:t>
        </w:r>
        <w:r w:rsidR="00EB10F5">
          <w:rPr>
            <w:rFonts w:asciiTheme="minorHAnsi" w:eastAsiaTheme="minorEastAsia" w:hAnsiTheme="minorHAnsi" w:cstheme="minorBidi"/>
            <w:spacing w:val="0"/>
            <w:lang w:eastAsia="sk-SK"/>
          </w:rPr>
          <w:tab/>
        </w:r>
        <w:r w:rsidR="00EB10F5" w:rsidRPr="0065064A">
          <w:rPr>
            <w:rStyle w:val="Hypertextovprepojenie"/>
            <w:rFonts w:cs="Arial"/>
          </w:rPr>
          <w:t>612-00 NN prípojka pre osvetlenie okružnej križovatky</w:t>
        </w:r>
        <w:r w:rsidR="00EB10F5">
          <w:rPr>
            <w:webHidden/>
          </w:rPr>
          <w:tab/>
        </w:r>
        <w:r w:rsidR="00EB10F5">
          <w:rPr>
            <w:webHidden/>
          </w:rPr>
          <w:fldChar w:fldCharType="begin"/>
        </w:r>
        <w:r w:rsidR="00EB10F5">
          <w:rPr>
            <w:webHidden/>
          </w:rPr>
          <w:instrText xml:space="preserve"> PAGEREF _Toc180487686 \h </w:instrText>
        </w:r>
        <w:r w:rsidR="00EB10F5">
          <w:rPr>
            <w:webHidden/>
          </w:rPr>
        </w:r>
        <w:r w:rsidR="00EB10F5">
          <w:rPr>
            <w:webHidden/>
          </w:rPr>
          <w:fldChar w:fldCharType="separate"/>
        </w:r>
        <w:r w:rsidR="00EB10F5">
          <w:rPr>
            <w:webHidden/>
          </w:rPr>
          <w:t>29</w:t>
        </w:r>
        <w:r w:rsidR="00EB10F5">
          <w:rPr>
            <w:webHidden/>
          </w:rPr>
          <w:fldChar w:fldCharType="end"/>
        </w:r>
      </w:hyperlink>
    </w:p>
    <w:p w14:paraId="5C7DE988" w14:textId="3DA4BF4B" w:rsidR="00EB10F5" w:rsidRDefault="0048088F">
      <w:pPr>
        <w:pStyle w:val="Obsah2"/>
        <w:rPr>
          <w:rFonts w:asciiTheme="minorHAnsi" w:eastAsiaTheme="minorEastAsia" w:hAnsiTheme="minorHAnsi" w:cstheme="minorBidi"/>
          <w:spacing w:val="0"/>
          <w:lang w:eastAsia="sk-SK"/>
        </w:rPr>
      </w:pPr>
      <w:hyperlink w:anchor="_Toc180487687" w:history="1">
        <w:r w:rsidR="00EB10F5" w:rsidRPr="0065064A">
          <w:rPr>
            <w:rStyle w:val="Hypertextovprepojenie"/>
          </w:rPr>
          <w:t>3.46</w:t>
        </w:r>
        <w:r w:rsidR="00EB10F5">
          <w:rPr>
            <w:rFonts w:asciiTheme="minorHAnsi" w:eastAsiaTheme="minorEastAsia" w:hAnsiTheme="minorHAnsi" w:cstheme="minorBidi"/>
            <w:spacing w:val="0"/>
            <w:lang w:eastAsia="sk-SK"/>
          </w:rPr>
          <w:tab/>
        </w:r>
        <w:r w:rsidR="00EB10F5" w:rsidRPr="0065064A">
          <w:rPr>
            <w:rStyle w:val="Hypertextovprepojenie"/>
            <w:rFonts w:cs="Arial"/>
          </w:rPr>
          <w:t>624-00 Osvetlenie okružnej križovatky v km 0,000</w:t>
        </w:r>
        <w:r w:rsidR="00EB10F5">
          <w:rPr>
            <w:webHidden/>
          </w:rPr>
          <w:tab/>
        </w:r>
        <w:r w:rsidR="00EB10F5">
          <w:rPr>
            <w:webHidden/>
          </w:rPr>
          <w:fldChar w:fldCharType="begin"/>
        </w:r>
        <w:r w:rsidR="00EB10F5">
          <w:rPr>
            <w:webHidden/>
          </w:rPr>
          <w:instrText xml:space="preserve"> PAGEREF _Toc180487687 \h </w:instrText>
        </w:r>
        <w:r w:rsidR="00EB10F5">
          <w:rPr>
            <w:webHidden/>
          </w:rPr>
        </w:r>
        <w:r w:rsidR="00EB10F5">
          <w:rPr>
            <w:webHidden/>
          </w:rPr>
          <w:fldChar w:fldCharType="separate"/>
        </w:r>
        <w:r w:rsidR="00EB10F5">
          <w:rPr>
            <w:webHidden/>
          </w:rPr>
          <w:t>29</w:t>
        </w:r>
        <w:r w:rsidR="00EB10F5">
          <w:rPr>
            <w:webHidden/>
          </w:rPr>
          <w:fldChar w:fldCharType="end"/>
        </w:r>
      </w:hyperlink>
    </w:p>
    <w:p w14:paraId="6574EBA2" w14:textId="2A9D9BD4" w:rsidR="00EB10F5" w:rsidRDefault="0048088F">
      <w:pPr>
        <w:pStyle w:val="Obsah2"/>
        <w:rPr>
          <w:rFonts w:asciiTheme="minorHAnsi" w:eastAsiaTheme="minorEastAsia" w:hAnsiTheme="minorHAnsi" w:cstheme="minorBidi"/>
          <w:spacing w:val="0"/>
          <w:lang w:eastAsia="sk-SK"/>
        </w:rPr>
      </w:pPr>
      <w:hyperlink w:anchor="_Toc180487688" w:history="1">
        <w:r w:rsidR="00EB10F5" w:rsidRPr="0065064A">
          <w:rPr>
            <w:rStyle w:val="Hypertextovprepojenie"/>
          </w:rPr>
          <w:t>3.47</w:t>
        </w:r>
        <w:r w:rsidR="00EB10F5">
          <w:rPr>
            <w:rFonts w:asciiTheme="minorHAnsi" w:eastAsiaTheme="minorEastAsia" w:hAnsiTheme="minorHAnsi" w:cstheme="minorBidi"/>
            <w:spacing w:val="0"/>
            <w:lang w:eastAsia="sk-SK"/>
          </w:rPr>
          <w:tab/>
        </w:r>
        <w:r w:rsidR="00EB10F5" w:rsidRPr="0065064A">
          <w:rPr>
            <w:rStyle w:val="Hypertextovprepojenie"/>
            <w:rFonts w:cs="Arial"/>
          </w:rPr>
          <w:t>661-00 Preložka vzdušného telekomunikačného vedenia Slovak Telekom, a.s</w:t>
        </w:r>
        <w:r w:rsidR="00EB10F5">
          <w:rPr>
            <w:webHidden/>
          </w:rPr>
          <w:tab/>
        </w:r>
        <w:r w:rsidR="00EB10F5">
          <w:rPr>
            <w:webHidden/>
          </w:rPr>
          <w:fldChar w:fldCharType="begin"/>
        </w:r>
        <w:r w:rsidR="00EB10F5">
          <w:rPr>
            <w:webHidden/>
          </w:rPr>
          <w:instrText xml:space="preserve"> PAGEREF _Toc180487688 \h </w:instrText>
        </w:r>
        <w:r w:rsidR="00EB10F5">
          <w:rPr>
            <w:webHidden/>
          </w:rPr>
        </w:r>
        <w:r w:rsidR="00EB10F5">
          <w:rPr>
            <w:webHidden/>
          </w:rPr>
          <w:fldChar w:fldCharType="separate"/>
        </w:r>
        <w:r w:rsidR="00EB10F5">
          <w:rPr>
            <w:webHidden/>
          </w:rPr>
          <w:t>29</w:t>
        </w:r>
        <w:r w:rsidR="00EB10F5">
          <w:rPr>
            <w:webHidden/>
          </w:rPr>
          <w:fldChar w:fldCharType="end"/>
        </w:r>
      </w:hyperlink>
    </w:p>
    <w:p w14:paraId="51808EE6" w14:textId="613399F6" w:rsidR="00EB10F5" w:rsidRDefault="0048088F">
      <w:pPr>
        <w:pStyle w:val="Obsah2"/>
        <w:rPr>
          <w:rFonts w:asciiTheme="minorHAnsi" w:eastAsiaTheme="minorEastAsia" w:hAnsiTheme="minorHAnsi" w:cstheme="minorBidi"/>
          <w:spacing w:val="0"/>
          <w:lang w:eastAsia="sk-SK"/>
        </w:rPr>
      </w:pPr>
      <w:hyperlink w:anchor="_Toc180487689" w:history="1">
        <w:r w:rsidR="00EB10F5" w:rsidRPr="0065064A">
          <w:rPr>
            <w:rStyle w:val="Hypertextovprepojenie"/>
          </w:rPr>
          <w:t>3.48</w:t>
        </w:r>
        <w:r w:rsidR="00EB10F5">
          <w:rPr>
            <w:rFonts w:asciiTheme="minorHAnsi" w:eastAsiaTheme="minorEastAsia" w:hAnsiTheme="minorHAnsi" w:cstheme="minorBidi"/>
            <w:spacing w:val="0"/>
            <w:lang w:eastAsia="sk-SK"/>
          </w:rPr>
          <w:tab/>
        </w:r>
        <w:r w:rsidR="00EB10F5" w:rsidRPr="0065064A">
          <w:rPr>
            <w:rStyle w:val="Hypertextovprepojenie"/>
            <w:rFonts w:cs="Arial"/>
          </w:rPr>
          <w:t>670-00 PRELOŽKA ZABEZPEČOVACÍCH KÁBLOV ŽSR</w:t>
        </w:r>
        <w:r w:rsidR="00EB10F5">
          <w:rPr>
            <w:webHidden/>
          </w:rPr>
          <w:tab/>
        </w:r>
        <w:r w:rsidR="00EB10F5">
          <w:rPr>
            <w:webHidden/>
          </w:rPr>
          <w:fldChar w:fldCharType="begin"/>
        </w:r>
        <w:r w:rsidR="00EB10F5">
          <w:rPr>
            <w:webHidden/>
          </w:rPr>
          <w:instrText xml:space="preserve"> PAGEREF _Toc180487689 \h </w:instrText>
        </w:r>
        <w:r w:rsidR="00EB10F5">
          <w:rPr>
            <w:webHidden/>
          </w:rPr>
        </w:r>
        <w:r w:rsidR="00EB10F5">
          <w:rPr>
            <w:webHidden/>
          </w:rPr>
          <w:fldChar w:fldCharType="separate"/>
        </w:r>
        <w:r w:rsidR="00EB10F5">
          <w:rPr>
            <w:webHidden/>
          </w:rPr>
          <w:t>30</w:t>
        </w:r>
        <w:r w:rsidR="00EB10F5">
          <w:rPr>
            <w:webHidden/>
          </w:rPr>
          <w:fldChar w:fldCharType="end"/>
        </w:r>
      </w:hyperlink>
    </w:p>
    <w:p w14:paraId="4BF700B8" w14:textId="6784B2DD" w:rsidR="00EB10F5" w:rsidRDefault="0048088F">
      <w:pPr>
        <w:pStyle w:val="Obsah2"/>
        <w:rPr>
          <w:rFonts w:asciiTheme="minorHAnsi" w:eastAsiaTheme="minorEastAsia" w:hAnsiTheme="minorHAnsi" w:cstheme="minorBidi"/>
          <w:spacing w:val="0"/>
          <w:lang w:eastAsia="sk-SK"/>
        </w:rPr>
      </w:pPr>
      <w:hyperlink w:anchor="_Toc180487690" w:history="1">
        <w:r w:rsidR="00EB10F5" w:rsidRPr="0065064A">
          <w:rPr>
            <w:rStyle w:val="Hypertextovprepojenie"/>
          </w:rPr>
          <w:t>3.49</w:t>
        </w:r>
        <w:r w:rsidR="00EB10F5">
          <w:rPr>
            <w:rFonts w:asciiTheme="minorHAnsi" w:eastAsiaTheme="minorEastAsia" w:hAnsiTheme="minorHAnsi" w:cstheme="minorBidi"/>
            <w:spacing w:val="0"/>
            <w:lang w:eastAsia="sk-SK"/>
          </w:rPr>
          <w:tab/>
        </w:r>
        <w:r w:rsidR="00EB10F5" w:rsidRPr="0065064A">
          <w:rPr>
            <w:rStyle w:val="Hypertextovprepojenie"/>
            <w:rFonts w:cs="Arial"/>
          </w:rPr>
          <w:t>671-00 Informačný systém privádzača - stavebná časť</w:t>
        </w:r>
        <w:r w:rsidR="00EB10F5">
          <w:rPr>
            <w:webHidden/>
          </w:rPr>
          <w:tab/>
        </w:r>
        <w:r w:rsidR="00EB10F5">
          <w:rPr>
            <w:webHidden/>
          </w:rPr>
          <w:fldChar w:fldCharType="begin"/>
        </w:r>
        <w:r w:rsidR="00EB10F5">
          <w:rPr>
            <w:webHidden/>
          </w:rPr>
          <w:instrText xml:space="preserve"> PAGEREF _Toc180487690 \h </w:instrText>
        </w:r>
        <w:r w:rsidR="00EB10F5">
          <w:rPr>
            <w:webHidden/>
          </w:rPr>
        </w:r>
        <w:r w:rsidR="00EB10F5">
          <w:rPr>
            <w:webHidden/>
          </w:rPr>
          <w:fldChar w:fldCharType="separate"/>
        </w:r>
        <w:r w:rsidR="00EB10F5">
          <w:rPr>
            <w:webHidden/>
          </w:rPr>
          <w:t>30</w:t>
        </w:r>
        <w:r w:rsidR="00EB10F5">
          <w:rPr>
            <w:webHidden/>
          </w:rPr>
          <w:fldChar w:fldCharType="end"/>
        </w:r>
      </w:hyperlink>
    </w:p>
    <w:p w14:paraId="5DE373A6" w14:textId="28B2563A" w:rsidR="00EB10F5" w:rsidRDefault="0048088F">
      <w:pPr>
        <w:pStyle w:val="Obsah2"/>
        <w:rPr>
          <w:rFonts w:asciiTheme="minorHAnsi" w:eastAsiaTheme="minorEastAsia" w:hAnsiTheme="minorHAnsi" w:cstheme="minorBidi"/>
          <w:spacing w:val="0"/>
          <w:lang w:eastAsia="sk-SK"/>
        </w:rPr>
      </w:pPr>
      <w:hyperlink w:anchor="_Toc180487691" w:history="1">
        <w:r w:rsidR="00EB10F5" w:rsidRPr="0065064A">
          <w:rPr>
            <w:rStyle w:val="Hypertextovprepojenie"/>
          </w:rPr>
          <w:t>3.50</w:t>
        </w:r>
        <w:r w:rsidR="00EB10F5">
          <w:rPr>
            <w:rFonts w:asciiTheme="minorHAnsi" w:eastAsiaTheme="minorEastAsia" w:hAnsiTheme="minorHAnsi" w:cstheme="minorBidi"/>
            <w:spacing w:val="0"/>
            <w:lang w:eastAsia="sk-SK"/>
          </w:rPr>
          <w:tab/>
        </w:r>
        <w:r w:rsidR="00EB10F5" w:rsidRPr="0065064A">
          <w:rPr>
            <w:rStyle w:val="Hypertextovprepojenie"/>
            <w:rFonts w:cs="Arial"/>
          </w:rPr>
          <w:t>671-11 Informačný systém privádzača - technologická časť</w:t>
        </w:r>
        <w:r w:rsidR="00EB10F5">
          <w:rPr>
            <w:webHidden/>
          </w:rPr>
          <w:tab/>
        </w:r>
        <w:r w:rsidR="00EB10F5">
          <w:rPr>
            <w:webHidden/>
          </w:rPr>
          <w:fldChar w:fldCharType="begin"/>
        </w:r>
        <w:r w:rsidR="00EB10F5">
          <w:rPr>
            <w:webHidden/>
          </w:rPr>
          <w:instrText xml:space="preserve"> PAGEREF _Toc180487691 \h </w:instrText>
        </w:r>
        <w:r w:rsidR="00EB10F5">
          <w:rPr>
            <w:webHidden/>
          </w:rPr>
        </w:r>
        <w:r w:rsidR="00EB10F5">
          <w:rPr>
            <w:webHidden/>
          </w:rPr>
          <w:fldChar w:fldCharType="separate"/>
        </w:r>
        <w:r w:rsidR="00EB10F5">
          <w:rPr>
            <w:webHidden/>
          </w:rPr>
          <w:t>30</w:t>
        </w:r>
        <w:r w:rsidR="00EB10F5">
          <w:rPr>
            <w:webHidden/>
          </w:rPr>
          <w:fldChar w:fldCharType="end"/>
        </w:r>
      </w:hyperlink>
    </w:p>
    <w:p w14:paraId="79D89B37" w14:textId="5A72D1E0" w:rsidR="00EB10F5" w:rsidRDefault="0048088F">
      <w:pPr>
        <w:pStyle w:val="Obsah2"/>
        <w:rPr>
          <w:rFonts w:asciiTheme="minorHAnsi" w:eastAsiaTheme="minorEastAsia" w:hAnsiTheme="minorHAnsi" w:cstheme="minorBidi"/>
          <w:spacing w:val="0"/>
          <w:lang w:eastAsia="sk-SK"/>
        </w:rPr>
      </w:pPr>
      <w:hyperlink w:anchor="_Toc180487692" w:history="1">
        <w:r w:rsidR="00EB10F5" w:rsidRPr="0065064A">
          <w:rPr>
            <w:rStyle w:val="Hypertextovprepojenie"/>
          </w:rPr>
          <w:t>3.51</w:t>
        </w:r>
        <w:r w:rsidR="00EB10F5">
          <w:rPr>
            <w:rFonts w:asciiTheme="minorHAnsi" w:eastAsiaTheme="minorEastAsia" w:hAnsiTheme="minorHAnsi" w:cstheme="minorBidi"/>
            <w:spacing w:val="0"/>
            <w:lang w:eastAsia="sk-SK"/>
          </w:rPr>
          <w:tab/>
        </w:r>
        <w:r w:rsidR="00EB10F5" w:rsidRPr="0065064A">
          <w:rPr>
            <w:rStyle w:val="Hypertextovprepojenie"/>
            <w:rFonts w:cs="Arial"/>
          </w:rPr>
          <w:t>702-00 Preložka NTL plynovodu DN 300 v km 1,050</w:t>
        </w:r>
        <w:r w:rsidR="00EB10F5">
          <w:rPr>
            <w:webHidden/>
          </w:rPr>
          <w:tab/>
        </w:r>
        <w:r w:rsidR="00EB10F5">
          <w:rPr>
            <w:webHidden/>
          </w:rPr>
          <w:fldChar w:fldCharType="begin"/>
        </w:r>
        <w:r w:rsidR="00EB10F5">
          <w:rPr>
            <w:webHidden/>
          </w:rPr>
          <w:instrText xml:space="preserve"> PAGEREF _Toc180487692 \h </w:instrText>
        </w:r>
        <w:r w:rsidR="00EB10F5">
          <w:rPr>
            <w:webHidden/>
          </w:rPr>
        </w:r>
        <w:r w:rsidR="00EB10F5">
          <w:rPr>
            <w:webHidden/>
          </w:rPr>
          <w:fldChar w:fldCharType="separate"/>
        </w:r>
        <w:r w:rsidR="00EB10F5">
          <w:rPr>
            <w:webHidden/>
          </w:rPr>
          <w:t>30</w:t>
        </w:r>
        <w:r w:rsidR="00EB10F5">
          <w:rPr>
            <w:webHidden/>
          </w:rPr>
          <w:fldChar w:fldCharType="end"/>
        </w:r>
      </w:hyperlink>
    </w:p>
    <w:p w14:paraId="05C78D1D" w14:textId="6F4B2DB5" w:rsidR="00EB10F5" w:rsidRDefault="0048088F">
      <w:pPr>
        <w:pStyle w:val="Obsah2"/>
        <w:rPr>
          <w:rFonts w:asciiTheme="minorHAnsi" w:eastAsiaTheme="minorEastAsia" w:hAnsiTheme="minorHAnsi" w:cstheme="minorBidi"/>
          <w:spacing w:val="0"/>
          <w:lang w:eastAsia="sk-SK"/>
        </w:rPr>
      </w:pPr>
      <w:hyperlink w:anchor="_Toc180487693" w:history="1">
        <w:r w:rsidR="00EB10F5" w:rsidRPr="0065064A">
          <w:rPr>
            <w:rStyle w:val="Hypertextovprepojenie"/>
          </w:rPr>
          <w:t>3.52</w:t>
        </w:r>
        <w:r w:rsidR="00EB10F5">
          <w:rPr>
            <w:rFonts w:asciiTheme="minorHAnsi" w:eastAsiaTheme="minorEastAsia" w:hAnsiTheme="minorHAnsi" w:cstheme="minorBidi"/>
            <w:spacing w:val="0"/>
            <w:lang w:eastAsia="sk-SK"/>
          </w:rPr>
          <w:tab/>
        </w:r>
        <w:r w:rsidR="00EB10F5" w:rsidRPr="0065064A">
          <w:rPr>
            <w:rStyle w:val="Hypertextovprepojenie"/>
            <w:rFonts w:cs="Arial"/>
          </w:rPr>
          <w:t>801-00 Obchádzkové komunikácie</w:t>
        </w:r>
        <w:r w:rsidR="00EB10F5">
          <w:rPr>
            <w:webHidden/>
          </w:rPr>
          <w:tab/>
        </w:r>
        <w:r w:rsidR="00EB10F5">
          <w:rPr>
            <w:webHidden/>
          </w:rPr>
          <w:fldChar w:fldCharType="begin"/>
        </w:r>
        <w:r w:rsidR="00EB10F5">
          <w:rPr>
            <w:webHidden/>
          </w:rPr>
          <w:instrText xml:space="preserve"> PAGEREF _Toc180487693 \h </w:instrText>
        </w:r>
        <w:r w:rsidR="00EB10F5">
          <w:rPr>
            <w:webHidden/>
          </w:rPr>
        </w:r>
        <w:r w:rsidR="00EB10F5">
          <w:rPr>
            <w:webHidden/>
          </w:rPr>
          <w:fldChar w:fldCharType="separate"/>
        </w:r>
        <w:r w:rsidR="00EB10F5">
          <w:rPr>
            <w:webHidden/>
          </w:rPr>
          <w:t>30</w:t>
        </w:r>
        <w:r w:rsidR="00EB10F5">
          <w:rPr>
            <w:webHidden/>
          </w:rPr>
          <w:fldChar w:fldCharType="end"/>
        </w:r>
      </w:hyperlink>
    </w:p>
    <w:p w14:paraId="537D3606" w14:textId="49124681" w:rsidR="00EB10F5" w:rsidRDefault="0048088F">
      <w:pPr>
        <w:pStyle w:val="Obsah2"/>
        <w:rPr>
          <w:rFonts w:asciiTheme="minorHAnsi" w:eastAsiaTheme="minorEastAsia" w:hAnsiTheme="minorHAnsi" w:cstheme="minorBidi"/>
          <w:spacing w:val="0"/>
          <w:lang w:eastAsia="sk-SK"/>
        </w:rPr>
      </w:pPr>
      <w:hyperlink w:anchor="_Toc180487694" w:history="1">
        <w:r w:rsidR="00EB10F5" w:rsidRPr="0065064A">
          <w:rPr>
            <w:rStyle w:val="Hypertextovprepojenie"/>
          </w:rPr>
          <w:t>3.53</w:t>
        </w:r>
        <w:r w:rsidR="00EB10F5">
          <w:rPr>
            <w:rFonts w:asciiTheme="minorHAnsi" w:eastAsiaTheme="minorEastAsia" w:hAnsiTheme="minorHAnsi" w:cstheme="minorBidi"/>
            <w:spacing w:val="0"/>
            <w:lang w:eastAsia="sk-SK"/>
          </w:rPr>
          <w:tab/>
        </w:r>
        <w:r w:rsidR="00EB10F5" w:rsidRPr="0065064A">
          <w:rPr>
            <w:rStyle w:val="Hypertextovprepojenie"/>
            <w:rFonts w:cs="Arial"/>
          </w:rPr>
          <w:t>811-01 Obnova živičných krytov na ceste I/64</w:t>
        </w:r>
        <w:r w:rsidR="00EB10F5">
          <w:rPr>
            <w:webHidden/>
          </w:rPr>
          <w:tab/>
        </w:r>
        <w:r w:rsidR="00EB10F5">
          <w:rPr>
            <w:webHidden/>
          </w:rPr>
          <w:fldChar w:fldCharType="begin"/>
        </w:r>
        <w:r w:rsidR="00EB10F5">
          <w:rPr>
            <w:webHidden/>
          </w:rPr>
          <w:instrText xml:space="preserve"> PAGEREF _Toc180487694 \h </w:instrText>
        </w:r>
        <w:r w:rsidR="00EB10F5">
          <w:rPr>
            <w:webHidden/>
          </w:rPr>
        </w:r>
        <w:r w:rsidR="00EB10F5">
          <w:rPr>
            <w:webHidden/>
          </w:rPr>
          <w:fldChar w:fldCharType="separate"/>
        </w:r>
        <w:r w:rsidR="00EB10F5">
          <w:rPr>
            <w:webHidden/>
          </w:rPr>
          <w:t>30</w:t>
        </w:r>
        <w:r w:rsidR="00EB10F5">
          <w:rPr>
            <w:webHidden/>
          </w:rPr>
          <w:fldChar w:fldCharType="end"/>
        </w:r>
      </w:hyperlink>
    </w:p>
    <w:p w14:paraId="058E6FA1" w14:textId="5E99208A" w:rsidR="00EB10F5" w:rsidRDefault="0048088F">
      <w:pPr>
        <w:pStyle w:val="Obsah2"/>
        <w:rPr>
          <w:rFonts w:asciiTheme="minorHAnsi" w:eastAsiaTheme="minorEastAsia" w:hAnsiTheme="minorHAnsi" w:cstheme="minorBidi"/>
          <w:spacing w:val="0"/>
          <w:lang w:eastAsia="sk-SK"/>
        </w:rPr>
      </w:pPr>
      <w:hyperlink w:anchor="_Toc180487695" w:history="1">
        <w:r w:rsidR="00EB10F5" w:rsidRPr="0065064A">
          <w:rPr>
            <w:rStyle w:val="Hypertextovprepojenie"/>
          </w:rPr>
          <w:t>3.54</w:t>
        </w:r>
        <w:r w:rsidR="00EB10F5">
          <w:rPr>
            <w:rFonts w:asciiTheme="minorHAnsi" w:eastAsiaTheme="minorEastAsia" w:hAnsiTheme="minorHAnsi" w:cstheme="minorBidi"/>
            <w:spacing w:val="0"/>
            <w:lang w:eastAsia="sk-SK"/>
          </w:rPr>
          <w:tab/>
        </w:r>
        <w:r w:rsidR="00EB10F5" w:rsidRPr="0065064A">
          <w:rPr>
            <w:rStyle w:val="Hypertextovprepojenie"/>
            <w:rFonts w:cs="Arial"/>
          </w:rPr>
          <w:t>811-02 Obnova živičných krytov na miestnych komunikáciách</w:t>
        </w:r>
        <w:r w:rsidR="00EB10F5">
          <w:rPr>
            <w:webHidden/>
          </w:rPr>
          <w:tab/>
        </w:r>
        <w:r w:rsidR="00EB10F5">
          <w:rPr>
            <w:webHidden/>
          </w:rPr>
          <w:fldChar w:fldCharType="begin"/>
        </w:r>
        <w:r w:rsidR="00EB10F5">
          <w:rPr>
            <w:webHidden/>
          </w:rPr>
          <w:instrText xml:space="preserve"> PAGEREF _Toc180487695 \h </w:instrText>
        </w:r>
        <w:r w:rsidR="00EB10F5">
          <w:rPr>
            <w:webHidden/>
          </w:rPr>
        </w:r>
        <w:r w:rsidR="00EB10F5">
          <w:rPr>
            <w:webHidden/>
          </w:rPr>
          <w:fldChar w:fldCharType="separate"/>
        </w:r>
        <w:r w:rsidR="00EB10F5">
          <w:rPr>
            <w:webHidden/>
          </w:rPr>
          <w:t>31</w:t>
        </w:r>
        <w:r w:rsidR="00EB10F5">
          <w:rPr>
            <w:webHidden/>
          </w:rPr>
          <w:fldChar w:fldCharType="end"/>
        </w:r>
      </w:hyperlink>
    </w:p>
    <w:p w14:paraId="36B320C4" w14:textId="0D3494AD" w:rsidR="00E27430" w:rsidRPr="0000690A" w:rsidRDefault="00E27430" w:rsidP="002600D2">
      <w:pPr>
        <w:pStyle w:val="Nadpis1"/>
        <w:numPr>
          <w:ilvl w:val="0"/>
          <w:numId w:val="6"/>
        </w:numPr>
        <w:suppressAutoHyphens/>
        <w:spacing w:before="48" w:after="48"/>
        <w:jc w:val="left"/>
        <w:rPr>
          <w:rFonts w:cs="Arial"/>
        </w:rPr>
      </w:pPr>
      <w:r w:rsidRPr="00194846">
        <w:rPr>
          <w:rFonts w:cs="Arial"/>
          <w:sz w:val="20"/>
          <w:szCs w:val="20"/>
        </w:rPr>
        <w:lastRenderedPageBreak/>
        <w:fldChar w:fldCharType="end"/>
      </w:r>
      <w:bookmarkStart w:id="13" w:name="_Toc325977331"/>
      <w:bookmarkStart w:id="14" w:name="_Toc332024625"/>
      <w:bookmarkStart w:id="15" w:name="_Toc180487620"/>
      <w:r w:rsidRPr="0000690A">
        <w:rPr>
          <w:rFonts w:cs="Arial"/>
        </w:rPr>
        <w:t>VŠEOBECNÉ technické Požiadavky</w:t>
      </w:r>
      <w:bookmarkEnd w:id="13"/>
      <w:bookmarkEnd w:id="14"/>
      <w:bookmarkEnd w:id="15"/>
    </w:p>
    <w:p w14:paraId="10FCD1C7" w14:textId="77777777" w:rsidR="00E27430" w:rsidRPr="00194846" w:rsidRDefault="00E27430" w:rsidP="00AE3A74">
      <w:pPr>
        <w:suppressAutoHyphens/>
        <w:rPr>
          <w:rFonts w:cs="Arial"/>
          <w:lang w:eastAsia="cs-CZ"/>
        </w:rPr>
      </w:pPr>
    </w:p>
    <w:p w14:paraId="4E087936" w14:textId="786AE901" w:rsidR="00E27430" w:rsidRPr="0000690A" w:rsidRDefault="00E27430" w:rsidP="00AE3A74">
      <w:pPr>
        <w:suppressAutoHyphens/>
        <w:spacing w:line="240" w:lineRule="auto"/>
        <w:rPr>
          <w:rFonts w:cs="Arial"/>
        </w:rPr>
      </w:pPr>
      <w:r w:rsidRPr="0000690A">
        <w:rPr>
          <w:rFonts w:cs="Arial"/>
        </w:rPr>
        <w:t xml:space="preserve">Pri technickom návrhu </w:t>
      </w:r>
      <w:r w:rsidR="004C392C">
        <w:rPr>
          <w:rFonts w:cs="Arial"/>
        </w:rPr>
        <w:t xml:space="preserve">je Zhotoviteľ povinný </w:t>
      </w:r>
      <w:r w:rsidRPr="0000690A">
        <w:rPr>
          <w:rFonts w:cs="Arial"/>
        </w:rPr>
        <w:t>dodržať v tomto článku uvedené dokumenty a</w:t>
      </w:r>
      <w:r w:rsidR="0037416B" w:rsidRPr="0000690A">
        <w:rPr>
          <w:rFonts w:cs="Arial"/>
        </w:rPr>
        <w:t> </w:t>
      </w:r>
      <w:r w:rsidRPr="0000690A">
        <w:rPr>
          <w:rFonts w:cs="Arial"/>
        </w:rPr>
        <w:t>požiadavky</w:t>
      </w:r>
      <w:r w:rsidR="0037416B" w:rsidRPr="0000690A">
        <w:rPr>
          <w:rFonts w:cs="Arial"/>
        </w:rPr>
        <w:t xml:space="preserve">: </w:t>
      </w:r>
    </w:p>
    <w:p w14:paraId="361EF61E" w14:textId="77777777" w:rsidR="00E27430" w:rsidRPr="0000690A" w:rsidRDefault="00E27430" w:rsidP="00AE3A74">
      <w:pPr>
        <w:tabs>
          <w:tab w:val="left" w:pos="426"/>
        </w:tabs>
        <w:suppressAutoHyphens/>
        <w:spacing w:after="0" w:line="240" w:lineRule="auto"/>
        <w:rPr>
          <w:rFonts w:cs="Arial"/>
        </w:rPr>
      </w:pPr>
      <w:r w:rsidRPr="0000690A">
        <w:rPr>
          <w:rFonts w:cs="Arial"/>
        </w:rPr>
        <w:t>a)</w:t>
      </w:r>
      <w:r w:rsidRPr="0000690A">
        <w:rPr>
          <w:rFonts w:cs="Arial"/>
        </w:rPr>
        <w:tab/>
        <w:t>Technické požiadavky objednávateľa, Zväzok 3, časť 4</w:t>
      </w:r>
    </w:p>
    <w:p w14:paraId="07AD6F8D" w14:textId="7466C2F0" w:rsidR="00060CD4" w:rsidRDefault="00923821" w:rsidP="00AE3A74">
      <w:pPr>
        <w:tabs>
          <w:tab w:val="left" w:pos="426"/>
        </w:tabs>
        <w:suppressAutoHyphens/>
        <w:spacing w:after="0" w:line="240" w:lineRule="auto"/>
        <w:rPr>
          <w:rFonts w:cs="Arial"/>
          <w:lang w:eastAsia="cs-CZ"/>
        </w:rPr>
      </w:pPr>
      <w:r>
        <w:rPr>
          <w:rFonts w:cs="Arial"/>
          <w:lang w:eastAsia="cs-CZ"/>
        </w:rPr>
        <w:t>b</w:t>
      </w:r>
      <w:r w:rsidR="00545F39">
        <w:rPr>
          <w:rFonts w:cs="Arial"/>
          <w:lang w:eastAsia="cs-CZ"/>
        </w:rPr>
        <w:t>)</w:t>
      </w:r>
      <w:r w:rsidR="00545F39">
        <w:rPr>
          <w:rFonts w:cs="Arial"/>
          <w:lang w:eastAsia="cs-CZ"/>
        </w:rPr>
        <w:tab/>
        <w:t>M</w:t>
      </w:r>
      <w:r>
        <w:rPr>
          <w:rFonts w:cs="Arial"/>
          <w:lang w:eastAsia="cs-CZ"/>
        </w:rPr>
        <w:t>inimálne technické špecifikácie</w:t>
      </w:r>
      <w:r w:rsidR="00942E3E">
        <w:rPr>
          <w:rFonts w:cs="Arial"/>
        </w:rPr>
        <w:t xml:space="preserve">, </w:t>
      </w:r>
      <w:r w:rsidR="00942E3E" w:rsidRPr="001051D3">
        <w:rPr>
          <w:rFonts w:cs="Arial"/>
        </w:rPr>
        <w:t xml:space="preserve">Zväzok 3, </w:t>
      </w:r>
      <w:r w:rsidR="00942E3E" w:rsidRPr="009660CA">
        <w:rPr>
          <w:rFonts w:cs="Arial"/>
        </w:rPr>
        <w:t xml:space="preserve">príloha č. </w:t>
      </w:r>
      <w:r w:rsidR="0076364F" w:rsidRPr="009660CA">
        <w:rPr>
          <w:rFonts w:cs="Arial"/>
        </w:rPr>
        <w:t>08</w:t>
      </w:r>
    </w:p>
    <w:p w14:paraId="30C3F082" w14:textId="7BDFBBCF" w:rsidR="00C26357" w:rsidRPr="00C26357" w:rsidRDefault="00C26357" w:rsidP="00AE3A74">
      <w:pPr>
        <w:tabs>
          <w:tab w:val="left" w:pos="426"/>
        </w:tabs>
        <w:suppressAutoHyphens/>
        <w:spacing w:after="0" w:line="240" w:lineRule="auto"/>
        <w:ind w:left="426"/>
        <w:rPr>
          <w:rFonts w:cs="Arial"/>
          <w:lang w:eastAsia="cs-CZ"/>
        </w:rPr>
      </w:pPr>
      <w:r w:rsidRPr="00C26357">
        <w:rPr>
          <w:rFonts w:cs="Arial"/>
          <w:lang w:eastAsia="cs-CZ"/>
        </w:rPr>
        <w:t>- dopĺňajú a podrobnejšie špecifikujú technické požiadavky objednávateľa  z bodu a) tejto kapitoly</w:t>
      </w:r>
    </w:p>
    <w:p w14:paraId="67EE7D1F" w14:textId="5134E770" w:rsidR="00C26357" w:rsidRPr="00C26357" w:rsidRDefault="00C26357" w:rsidP="00AE3A74">
      <w:pPr>
        <w:tabs>
          <w:tab w:val="left" w:pos="426"/>
        </w:tabs>
        <w:suppressAutoHyphens/>
        <w:spacing w:after="0" w:line="240" w:lineRule="auto"/>
        <w:rPr>
          <w:rFonts w:cs="Arial"/>
          <w:lang w:eastAsia="cs-CZ"/>
        </w:rPr>
      </w:pPr>
      <w:r>
        <w:rPr>
          <w:rFonts w:cs="Arial"/>
          <w:lang w:eastAsia="cs-CZ"/>
        </w:rPr>
        <w:tab/>
      </w:r>
      <w:r w:rsidRPr="00C26357">
        <w:rPr>
          <w:rFonts w:cs="Arial"/>
          <w:lang w:eastAsia="cs-CZ"/>
        </w:rPr>
        <w:t>- v prípade rozporov majú prednosť požiadavky uvedené v Zväzku 3 časť 4</w:t>
      </w:r>
    </w:p>
    <w:p w14:paraId="11BBBDA7" w14:textId="77777777" w:rsidR="0076364F" w:rsidRDefault="00C26357" w:rsidP="00AE3A74">
      <w:pPr>
        <w:tabs>
          <w:tab w:val="left" w:pos="426"/>
        </w:tabs>
        <w:suppressAutoHyphens/>
        <w:spacing w:after="0" w:line="240" w:lineRule="auto"/>
        <w:rPr>
          <w:rFonts w:cs="Arial"/>
          <w:lang w:eastAsia="cs-CZ"/>
        </w:rPr>
      </w:pPr>
      <w:r w:rsidRPr="00C26357">
        <w:rPr>
          <w:rFonts w:cs="Arial"/>
          <w:lang w:eastAsia="cs-CZ"/>
        </w:rPr>
        <w:t xml:space="preserve">c)   U stavebných objektov vo vlastníctve a správe NDS požadujeme rešpektovať </w:t>
      </w:r>
      <w:proofErr w:type="spellStart"/>
      <w:r w:rsidRPr="00C26357">
        <w:rPr>
          <w:rFonts w:cs="Arial"/>
          <w:lang w:eastAsia="cs-CZ"/>
        </w:rPr>
        <w:t>Korporátny</w:t>
      </w:r>
      <w:proofErr w:type="spellEnd"/>
    </w:p>
    <w:p w14:paraId="0B6DD798" w14:textId="1AAECA6F" w:rsidR="00C26357" w:rsidRDefault="0076364F" w:rsidP="00AE3A74">
      <w:pPr>
        <w:tabs>
          <w:tab w:val="left" w:pos="426"/>
        </w:tabs>
        <w:suppressAutoHyphens/>
        <w:spacing w:after="0" w:line="240" w:lineRule="auto"/>
        <w:rPr>
          <w:rFonts w:cs="Arial"/>
          <w:lang w:eastAsia="cs-CZ"/>
        </w:rPr>
      </w:pPr>
      <w:r>
        <w:rPr>
          <w:rFonts w:cs="Arial"/>
          <w:lang w:eastAsia="cs-CZ"/>
        </w:rPr>
        <w:t xml:space="preserve">      </w:t>
      </w:r>
      <w:r w:rsidR="00C26357" w:rsidRPr="00C26357">
        <w:rPr>
          <w:rFonts w:cs="Arial"/>
          <w:lang w:eastAsia="cs-CZ"/>
        </w:rPr>
        <w:t xml:space="preserve">design Manuál NDS, ktorý je súčasťou </w:t>
      </w:r>
      <w:r w:rsidR="00C26357" w:rsidRPr="001051D3">
        <w:rPr>
          <w:rFonts w:cs="Arial"/>
          <w:lang w:eastAsia="cs-CZ"/>
        </w:rPr>
        <w:t xml:space="preserve">Zväzku č.3 </w:t>
      </w:r>
      <w:r w:rsidR="00C26357" w:rsidRPr="009660CA">
        <w:rPr>
          <w:rFonts w:cs="Arial"/>
          <w:lang w:eastAsia="cs-CZ"/>
        </w:rPr>
        <w:t>príloh</w:t>
      </w:r>
      <w:r w:rsidRPr="009660CA">
        <w:rPr>
          <w:rFonts w:cs="Arial"/>
          <w:lang w:eastAsia="cs-CZ"/>
        </w:rPr>
        <w:t>a</w:t>
      </w:r>
      <w:r w:rsidR="00C26357" w:rsidRPr="009660CA">
        <w:rPr>
          <w:rFonts w:cs="Arial"/>
          <w:lang w:eastAsia="cs-CZ"/>
        </w:rPr>
        <w:t xml:space="preserve"> č. </w:t>
      </w:r>
      <w:r w:rsidRPr="009660CA">
        <w:rPr>
          <w:rFonts w:cs="Arial"/>
          <w:lang w:eastAsia="cs-CZ"/>
        </w:rPr>
        <w:t>1</w:t>
      </w:r>
      <w:r w:rsidR="00013747" w:rsidRPr="009660CA">
        <w:rPr>
          <w:rFonts w:cs="Arial"/>
          <w:lang w:eastAsia="cs-CZ"/>
        </w:rPr>
        <w:t>2</w:t>
      </w:r>
      <w:r w:rsidR="00C26357" w:rsidRPr="009660CA">
        <w:rPr>
          <w:rFonts w:cs="Arial"/>
          <w:lang w:eastAsia="cs-CZ"/>
        </w:rPr>
        <w:t>.</w:t>
      </w:r>
    </w:p>
    <w:p w14:paraId="3E98B241" w14:textId="02FB4EB8" w:rsidR="007E3B6A" w:rsidRDefault="007E3B6A" w:rsidP="00AE3A74">
      <w:pPr>
        <w:tabs>
          <w:tab w:val="left" w:pos="426"/>
        </w:tabs>
        <w:suppressAutoHyphens/>
        <w:spacing w:after="0" w:line="240" w:lineRule="auto"/>
        <w:rPr>
          <w:rFonts w:cs="Arial"/>
          <w:lang w:eastAsia="cs-CZ"/>
        </w:rPr>
      </w:pPr>
    </w:p>
    <w:p w14:paraId="1FB2FF37" w14:textId="77777777" w:rsidR="007E3B6A" w:rsidRDefault="007E3B6A" w:rsidP="007E3B6A">
      <w:pPr>
        <w:suppressAutoHyphens/>
        <w:spacing w:before="120" w:after="0"/>
        <w:ind w:left="568" w:hanging="284"/>
        <w:rPr>
          <w:rFonts w:eastAsia="Times New Roman"/>
          <w:szCs w:val="24"/>
          <w:lang w:eastAsia="sk-SK"/>
        </w:rPr>
      </w:pPr>
    </w:p>
    <w:p w14:paraId="30F59ED6" w14:textId="77777777" w:rsidR="007E3B6A" w:rsidRPr="004E53DB" w:rsidRDefault="007E3B6A" w:rsidP="007E3B6A">
      <w:pPr>
        <w:pStyle w:val="Odsekzoznamu1"/>
        <w:numPr>
          <w:ilvl w:val="0"/>
          <w:numId w:val="25"/>
        </w:numPr>
        <w:tabs>
          <w:tab w:val="left" w:pos="0"/>
        </w:tabs>
        <w:spacing w:before="240" w:after="240" w:line="240" w:lineRule="auto"/>
        <w:rPr>
          <w:rFonts w:cs="Arial"/>
        </w:rPr>
      </w:pPr>
      <w:r w:rsidRPr="004E53DB">
        <w:rPr>
          <w:rFonts w:cs="Arial"/>
        </w:rPr>
        <w:t>V rámci jednotlivých objektov stavby (napr. cestné objekty, mostné objekty, oporné a </w:t>
      </w:r>
      <w:proofErr w:type="spellStart"/>
      <w:r w:rsidRPr="004E53DB">
        <w:rPr>
          <w:rFonts w:cs="Arial"/>
        </w:rPr>
        <w:t>zárubné</w:t>
      </w:r>
      <w:proofErr w:type="spellEnd"/>
      <w:r w:rsidRPr="004E53DB">
        <w:rPr>
          <w:rFonts w:cs="Arial"/>
        </w:rPr>
        <w:t xml:space="preserve"> múry, priepusty, protihlukové steny a pod.) musí Zhotoviteľ pre návrh detailov použiť v čo najvyššej miere, pokiaľ je to technicky možné, rovnaké technické riešenia.</w:t>
      </w:r>
    </w:p>
    <w:p w14:paraId="59DB3C43" w14:textId="77777777" w:rsidR="007E3B6A" w:rsidRPr="004E53DB" w:rsidRDefault="007E3B6A" w:rsidP="007E3B6A">
      <w:pPr>
        <w:pStyle w:val="Odsekzoznamu1"/>
        <w:numPr>
          <w:ilvl w:val="0"/>
          <w:numId w:val="25"/>
        </w:numPr>
        <w:tabs>
          <w:tab w:val="left" w:pos="0"/>
        </w:tabs>
        <w:spacing w:before="240" w:after="240" w:line="240" w:lineRule="auto"/>
        <w:rPr>
          <w:rFonts w:cs="Arial"/>
        </w:rPr>
      </w:pPr>
      <w:r w:rsidRPr="004E53DB">
        <w:rPr>
          <w:rFonts w:cs="Arial"/>
        </w:rPr>
        <w:t xml:space="preserve">Všetky vodivé konštrukcie/zariadenia (napr. z ocele, hliníka a pod.) musia mať </w:t>
      </w:r>
      <w:r>
        <w:rPr>
          <w:rFonts w:cs="Arial"/>
        </w:rPr>
        <w:t xml:space="preserve">DSP s podrobnosťou DRS </w:t>
      </w:r>
      <w:r w:rsidRPr="004E53DB">
        <w:rPr>
          <w:rFonts w:cs="Arial"/>
        </w:rPr>
        <w:t xml:space="preserve">vyriešenú a skoordinovanú ochranu proti bludným prúdom, pred atmosférickým prepätím a nebezpečným dotykovým napätím. V súvislosti s ochranou pred bleskom musia byť súčasťou </w:t>
      </w:r>
      <w:r>
        <w:rPr>
          <w:rFonts w:cs="Arial"/>
        </w:rPr>
        <w:t xml:space="preserve">DSP s podrobnosťou DRS a </w:t>
      </w:r>
      <w:r w:rsidRPr="004E53DB">
        <w:rPr>
          <w:rFonts w:cs="Arial"/>
        </w:rPr>
        <w:t>DRS aj všetky potrebné výpočty v súlade so súborom noriem STN EN 62305.</w:t>
      </w:r>
    </w:p>
    <w:p w14:paraId="4AA3C798" w14:textId="77777777" w:rsidR="007E3B6A" w:rsidRPr="004E53DB" w:rsidRDefault="007E3B6A" w:rsidP="007E3B6A">
      <w:pPr>
        <w:pStyle w:val="Odsekzoznamu1"/>
        <w:numPr>
          <w:ilvl w:val="0"/>
          <w:numId w:val="25"/>
        </w:numPr>
        <w:tabs>
          <w:tab w:val="left" w:pos="0"/>
        </w:tabs>
        <w:spacing w:before="240" w:after="240" w:line="240" w:lineRule="auto"/>
        <w:rPr>
          <w:rFonts w:cs="Arial"/>
        </w:rPr>
      </w:pPr>
      <w:r w:rsidRPr="004E53DB">
        <w:rPr>
          <w:rFonts w:cs="Arial"/>
        </w:rPr>
        <w:t>Všetky prvky uzemňovacej sústavy vrátane svoriek navrhnuté vo vzdialenosti do 6m od hrany spevnenej krajnice (t. j. v koróznom atmosférickom prostredí C4 a vyššom) musia byť vzhľadom na vplyv posypových materiálov/solí z nerezovej ocele triedy min. A4 (V4A).</w:t>
      </w:r>
    </w:p>
    <w:p w14:paraId="082CEDEF" w14:textId="77777777" w:rsidR="007E3B6A" w:rsidRPr="004E53DB" w:rsidRDefault="007E3B6A" w:rsidP="007E3B6A">
      <w:pPr>
        <w:pStyle w:val="Odsekzoznamu1"/>
        <w:numPr>
          <w:ilvl w:val="0"/>
          <w:numId w:val="25"/>
        </w:numPr>
        <w:tabs>
          <w:tab w:val="left" w:pos="0"/>
        </w:tabs>
        <w:spacing w:before="240" w:after="240" w:line="240" w:lineRule="auto"/>
        <w:rPr>
          <w:rFonts w:cs="Arial"/>
        </w:rPr>
      </w:pPr>
      <w:r w:rsidRPr="004E53DB">
        <w:rPr>
          <w:rFonts w:cs="Arial"/>
        </w:rPr>
        <w:t>Každý prechod uzemňovacieho vodiča cez rozdielne materiály/prostredia (napr. betón - vzduch, zem - vzduch, zem - betón) musí byť chránený proti korózii - vo vzdialenosti do 6m od hrany spevnenej krajnice (t. j. v koróznom atmosférickom prostredí C4 a vyššom) sa musia navrhnúť vodiče z nerezovej ocele triedy min. A4 (V4A). V ostatných prípadoch je možný aj návrh izolovaných vodičov, pričom samotná izolácia musí spĺňať príslušné odolnosti (min. mechanická odolnosť a v závislosti od umiestnenia aj odolnosť voči UV žiareniu).</w:t>
      </w:r>
    </w:p>
    <w:p w14:paraId="3EB0A9E3" w14:textId="77777777" w:rsidR="007E3B6A" w:rsidRPr="004E53DB" w:rsidRDefault="007E3B6A" w:rsidP="007E3B6A">
      <w:pPr>
        <w:pStyle w:val="Odsekzoznamu1"/>
        <w:numPr>
          <w:ilvl w:val="0"/>
          <w:numId w:val="25"/>
        </w:numPr>
        <w:tabs>
          <w:tab w:val="left" w:pos="0"/>
        </w:tabs>
        <w:spacing w:before="240" w:after="240" w:line="240" w:lineRule="auto"/>
        <w:rPr>
          <w:rFonts w:cs="Arial"/>
        </w:rPr>
      </w:pPr>
      <w:r w:rsidRPr="004E53DB">
        <w:rPr>
          <w:rFonts w:cs="Arial"/>
        </w:rPr>
        <w:t>Spoje uzemňovačov sa musia chrániť proti korózii vhodným náterom (konkrétny náter musí byť vyšpecifikovaný v </w:t>
      </w:r>
      <w:r>
        <w:rPr>
          <w:rFonts w:cs="Arial"/>
        </w:rPr>
        <w:t xml:space="preserve">DSP s podrobnosťou DRS </w:t>
      </w:r>
      <w:r w:rsidRPr="004E53DB">
        <w:rPr>
          <w:rFonts w:cs="Arial"/>
        </w:rPr>
        <w:t>).</w:t>
      </w:r>
    </w:p>
    <w:p w14:paraId="1A724EEC" w14:textId="77777777" w:rsidR="007E3B6A" w:rsidRPr="004E53DB" w:rsidRDefault="007E3B6A" w:rsidP="007E3B6A">
      <w:pPr>
        <w:pStyle w:val="Odsekzoznamu1"/>
        <w:numPr>
          <w:ilvl w:val="0"/>
          <w:numId w:val="25"/>
        </w:numPr>
        <w:tabs>
          <w:tab w:val="left" w:pos="0"/>
        </w:tabs>
        <w:spacing w:before="240" w:after="240" w:line="240" w:lineRule="auto"/>
        <w:rPr>
          <w:rFonts w:cs="Arial"/>
        </w:rPr>
      </w:pPr>
      <w:r w:rsidRPr="004E53DB">
        <w:t>Kotviaci a spojovací materiál - dĺžka skrutky musí byť navrhnutá tak, aby po dotiahnutí prečnievali nad plochou maticou min. 2 plné závity v zmysle STN EN 1090-2 v závislosti od typu skrutky.</w:t>
      </w:r>
    </w:p>
    <w:p w14:paraId="2E4A64F7" w14:textId="77777777" w:rsidR="007E3B6A" w:rsidRPr="004E53DB" w:rsidRDefault="007E3B6A" w:rsidP="007E3B6A">
      <w:pPr>
        <w:pStyle w:val="Odsekzoznamu1"/>
        <w:numPr>
          <w:ilvl w:val="0"/>
          <w:numId w:val="25"/>
        </w:numPr>
        <w:tabs>
          <w:tab w:val="left" w:pos="0"/>
        </w:tabs>
        <w:spacing w:before="240" w:after="240" w:line="240" w:lineRule="auto"/>
        <w:rPr>
          <w:rFonts w:cs="Arial"/>
        </w:rPr>
      </w:pPr>
      <w:proofErr w:type="spellStart"/>
      <w:r w:rsidRPr="004E53DB">
        <w:rPr>
          <w:rFonts w:cs="Arial"/>
        </w:rPr>
        <w:t>TeŠp</w:t>
      </w:r>
      <w:proofErr w:type="spellEnd"/>
      <w:r w:rsidRPr="004E53DB">
        <w:rPr>
          <w:rFonts w:cs="Arial"/>
        </w:rPr>
        <w:t xml:space="preserve"> 01, kap. 2, bod 2.5 - doplnenie požiadavky - v prípade spevnených </w:t>
      </w:r>
      <w:proofErr w:type="spellStart"/>
      <w:r w:rsidRPr="004E53DB">
        <w:rPr>
          <w:rFonts w:cs="Arial"/>
        </w:rPr>
        <w:t>predportálových</w:t>
      </w:r>
      <w:proofErr w:type="spellEnd"/>
      <w:r w:rsidRPr="004E53DB">
        <w:rPr>
          <w:rFonts w:cs="Arial"/>
        </w:rPr>
        <w:t xml:space="preserve"> plôch tunelov a spevnených plôch v rámci SSÚD/SSÚR je prípustné šachty (napr. dažďovej kanalizácie, odvodnenia horninových vôd z tunela, splaškovej kanalizácie) v týchto plochách navrhnúť len v prípade, že nie je možné iné technické riešenie, pričom na šachtách musia byť navrhnuté poklopy triedy D400, s tlmiacou vložkou a bezskrutkovou aretáciou, s tesniacou </w:t>
      </w:r>
      <w:proofErr w:type="spellStart"/>
      <w:r w:rsidRPr="004E53DB">
        <w:rPr>
          <w:rFonts w:cs="Arial"/>
        </w:rPr>
        <w:t>bitumenovou</w:t>
      </w:r>
      <w:proofErr w:type="spellEnd"/>
      <w:r w:rsidRPr="004E53DB">
        <w:rPr>
          <w:rFonts w:cs="Arial"/>
        </w:rPr>
        <w:t xml:space="preserve"> páskou okolo rámu.</w:t>
      </w:r>
    </w:p>
    <w:p w14:paraId="7710182A" w14:textId="77777777" w:rsidR="007E3B6A" w:rsidRPr="004E53DB" w:rsidRDefault="007E3B6A" w:rsidP="007E3B6A">
      <w:pPr>
        <w:pStyle w:val="Odsekzoznamu1"/>
        <w:numPr>
          <w:ilvl w:val="0"/>
          <w:numId w:val="25"/>
        </w:numPr>
        <w:tabs>
          <w:tab w:val="left" w:pos="0"/>
        </w:tabs>
        <w:spacing w:before="240" w:after="240" w:line="240" w:lineRule="auto"/>
        <w:rPr>
          <w:rFonts w:cs="Arial"/>
        </w:rPr>
      </w:pPr>
      <w:proofErr w:type="spellStart"/>
      <w:r w:rsidRPr="004E53DB">
        <w:rPr>
          <w:rFonts w:cs="Arial"/>
        </w:rPr>
        <w:t>TeŠp</w:t>
      </w:r>
      <w:proofErr w:type="spellEnd"/>
      <w:r w:rsidRPr="004E53DB">
        <w:rPr>
          <w:rFonts w:cs="Arial"/>
        </w:rPr>
        <w:t xml:space="preserve"> 01, kap. 11, bod 11.2 - doplnenie požiadavky - úroveň pozinkovania oceľových stĺpikov, vzpier stĺpikov, pletiva, napínacích a viazacích drôtov, napinákov, brán/bránok musí byť min. 240g/m</w:t>
      </w:r>
      <w:r w:rsidRPr="004E53DB">
        <w:rPr>
          <w:rFonts w:cs="Arial"/>
          <w:vertAlign w:val="superscript"/>
        </w:rPr>
        <w:t>2</w:t>
      </w:r>
      <w:r w:rsidRPr="004E53DB">
        <w:rPr>
          <w:rFonts w:cs="Arial"/>
        </w:rPr>
        <w:t>.</w:t>
      </w:r>
    </w:p>
    <w:p w14:paraId="3F7C0B8E" w14:textId="77777777" w:rsidR="007E3B6A" w:rsidRPr="004E53DB" w:rsidRDefault="007E3B6A" w:rsidP="007E3B6A">
      <w:pPr>
        <w:pStyle w:val="Odsekzoznamu1"/>
        <w:numPr>
          <w:ilvl w:val="0"/>
          <w:numId w:val="25"/>
        </w:numPr>
        <w:tabs>
          <w:tab w:val="left" w:pos="0"/>
        </w:tabs>
        <w:spacing w:before="240" w:after="240" w:line="240" w:lineRule="auto"/>
        <w:rPr>
          <w:rFonts w:cs="Arial"/>
        </w:rPr>
      </w:pPr>
      <w:proofErr w:type="spellStart"/>
      <w:r w:rsidRPr="004E53DB">
        <w:rPr>
          <w:rFonts w:cs="Arial"/>
        </w:rPr>
        <w:t>TeŠp</w:t>
      </w:r>
      <w:proofErr w:type="spellEnd"/>
      <w:r w:rsidRPr="004E53DB">
        <w:rPr>
          <w:rFonts w:cs="Arial"/>
        </w:rPr>
        <w:t xml:space="preserve"> 01, kap. 11, bod 11.7 - doplnenie požiadavky - napínacie drôty musia byť navrhnuté pri vrchole stĺpika, v strede stĺpika a tesne nad terénom. Napínacie drôty musia byť napnuté prostredníctvom pozinkovaných napinákov.</w:t>
      </w:r>
    </w:p>
    <w:p w14:paraId="14D409A6" w14:textId="77777777" w:rsidR="007E3B6A" w:rsidRPr="004E53DB" w:rsidRDefault="007E3B6A" w:rsidP="007E3B6A">
      <w:pPr>
        <w:pStyle w:val="Odsekzoznamu1"/>
        <w:numPr>
          <w:ilvl w:val="0"/>
          <w:numId w:val="25"/>
        </w:numPr>
        <w:tabs>
          <w:tab w:val="left" w:pos="0"/>
        </w:tabs>
        <w:spacing w:before="240" w:after="240" w:line="240" w:lineRule="auto"/>
        <w:rPr>
          <w:rFonts w:cs="Arial"/>
        </w:rPr>
      </w:pPr>
      <w:proofErr w:type="spellStart"/>
      <w:r w:rsidRPr="004E53DB">
        <w:rPr>
          <w:rFonts w:cs="Arial"/>
        </w:rPr>
        <w:t>TeŠp</w:t>
      </w:r>
      <w:proofErr w:type="spellEnd"/>
      <w:r w:rsidRPr="004E53DB">
        <w:rPr>
          <w:rFonts w:cs="Arial"/>
        </w:rPr>
        <w:t xml:space="preserve"> 01, kap. 14, bod 14.3 - doplnenie požiadavky - dočasná protierózna ochrana sa navrhuje vždy bez ohľadu na sklon násypového/zárezového svahu.</w:t>
      </w:r>
    </w:p>
    <w:p w14:paraId="2582EE96" w14:textId="77777777" w:rsidR="007E3B6A" w:rsidRPr="005B3D52" w:rsidRDefault="007E3B6A" w:rsidP="007E3B6A">
      <w:pPr>
        <w:pStyle w:val="Odsekzoznamu1"/>
        <w:numPr>
          <w:ilvl w:val="0"/>
          <w:numId w:val="25"/>
        </w:numPr>
        <w:tabs>
          <w:tab w:val="left" w:pos="0"/>
        </w:tabs>
        <w:spacing w:before="240" w:after="240" w:line="240" w:lineRule="auto"/>
        <w:rPr>
          <w:rFonts w:cs="Arial"/>
        </w:rPr>
      </w:pPr>
      <w:proofErr w:type="spellStart"/>
      <w:r w:rsidRPr="004E53DB">
        <w:rPr>
          <w:rFonts w:cs="Arial"/>
        </w:rPr>
        <w:t>TeŠp</w:t>
      </w:r>
      <w:proofErr w:type="spellEnd"/>
      <w:r w:rsidRPr="004E53DB">
        <w:rPr>
          <w:rFonts w:cs="Arial"/>
        </w:rPr>
        <w:t xml:space="preserve"> 01, kap. 14, bod 14.4 - doplnenie požiadavky - Zhotoviteľ musí vždy bez ohľadu na sklon násypového/zárezového svahu výpočtom/posúdením preukázať, či trvalá </w:t>
      </w:r>
      <w:r w:rsidRPr="004E53DB">
        <w:rPr>
          <w:rFonts w:cs="Arial"/>
        </w:rPr>
        <w:lastRenderedPageBreak/>
        <w:t>protierózna ochrana je alebo nie je potrebná, pričom musí zohľadniť nielen geologické prostredie, resp. materiál násypového telesa, ale aj ostatné vplyvy (napr. spôsob odvodnenia a pod.) a postup výstavby (napr. v prípade rozšírenia cestného telesa pri zazubení a pod.).</w:t>
      </w:r>
    </w:p>
    <w:p w14:paraId="2B07BCB2" w14:textId="77777777" w:rsidR="007E3B6A" w:rsidRDefault="007E3B6A" w:rsidP="007E3B6A">
      <w:pPr>
        <w:pStyle w:val="Odsekzoznamu1"/>
        <w:numPr>
          <w:ilvl w:val="0"/>
          <w:numId w:val="25"/>
        </w:numPr>
        <w:tabs>
          <w:tab w:val="left" w:pos="0"/>
        </w:tabs>
        <w:spacing w:before="240" w:after="240" w:line="240" w:lineRule="auto"/>
        <w:rPr>
          <w:rFonts w:cs="Arial"/>
        </w:rPr>
      </w:pPr>
      <w:r w:rsidRPr="005B3D52">
        <w:rPr>
          <w:rFonts w:cs="Arial"/>
        </w:rPr>
        <w:t>Všetky rozhrania/styky materiálov (napr. styk spevnenej plochy pri krídle/opore a samotného krídla/opory, styk krycieho plechu/klznej plochy mostného záveru a rímsy</w:t>
      </w:r>
      <w:r w:rsidRPr="0017328E">
        <w:rPr>
          <w:rFonts w:cs="Arial"/>
        </w:rPr>
        <w:t xml:space="preserve">, styk vyústenia rúry odvodnenia a betónového </w:t>
      </w:r>
      <w:proofErr w:type="spellStart"/>
      <w:r w:rsidRPr="0017328E">
        <w:rPr>
          <w:rFonts w:cs="Arial"/>
        </w:rPr>
        <w:t>výustného</w:t>
      </w:r>
      <w:proofErr w:type="spellEnd"/>
      <w:r w:rsidRPr="0017328E">
        <w:rPr>
          <w:rFonts w:cs="Arial"/>
        </w:rPr>
        <w:t xml:space="preserve"> objektu a pod.) </w:t>
      </w:r>
      <w:r>
        <w:rPr>
          <w:rFonts w:cs="Arial"/>
        </w:rPr>
        <w:t>musí byť</w:t>
      </w:r>
      <w:r w:rsidRPr="0017328E">
        <w:rPr>
          <w:rFonts w:cs="Arial"/>
        </w:rPr>
        <w:t xml:space="preserve"> minimálne vytmeliť trvalo pružným tmelom (prípadne trvalo pružnou zálievkou), odolným voči UV žiareniu</w:t>
      </w:r>
      <w:r w:rsidRPr="005B3D52">
        <w:rPr>
          <w:rFonts w:cs="Arial"/>
        </w:rPr>
        <w:t>, prípadne aj voči posypovým soliam v závislosti od umiestnenia</w:t>
      </w:r>
    </w:p>
    <w:p w14:paraId="62DEC816" w14:textId="77777777" w:rsidR="007E3B6A" w:rsidRDefault="007E3B6A" w:rsidP="007E3B6A">
      <w:pPr>
        <w:pStyle w:val="Odsekzoznamu1"/>
        <w:numPr>
          <w:ilvl w:val="0"/>
          <w:numId w:val="25"/>
        </w:numPr>
        <w:tabs>
          <w:tab w:val="left" w:pos="0"/>
        </w:tabs>
        <w:spacing w:before="240" w:after="240" w:line="240" w:lineRule="auto"/>
        <w:rPr>
          <w:rFonts w:cs="Arial"/>
        </w:rPr>
      </w:pPr>
      <w:r>
        <w:rPr>
          <w:rFonts w:cs="Arial"/>
        </w:rPr>
        <w:t xml:space="preserve">Protokolárne odovzdať univerzálny </w:t>
      </w:r>
      <w:proofErr w:type="spellStart"/>
      <w:r>
        <w:rPr>
          <w:rFonts w:cs="Arial"/>
        </w:rPr>
        <w:t>klúč</w:t>
      </w:r>
      <w:proofErr w:type="spellEnd"/>
      <w:r>
        <w:rPr>
          <w:rFonts w:cs="Arial"/>
        </w:rPr>
        <w:t xml:space="preserve"> od všetkých bráničiek (oplotenie) a pod.</w:t>
      </w:r>
    </w:p>
    <w:p w14:paraId="17AEE284" w14:textId="34BA8A76" w:rsidR="007E3B6A" w:rsidRPr="00CD1FD5" w:rsidRDefault="007E3B6A" w:rsidP="007E3B6A">
      <w:pPr>
        <w:pStyle w:val="Odsekzoznamu1"/>
        <w:numPr>
          <w:ilvl w:val="0"/>
          <w:numId w:val="25"/>
        </w:numPr>
        <w:tabs>
          <w:tab w:val="left" w:pos="0"/>
        </w:tabs>
        <w:spacing w:before="240" w:after="240" w:line="240" w:lineRule="auto"/>
        <w:rPr>
          <w:rFonts w:cs="Arial"/>
        </w:rPr>
      </w:pPr>
      <w:r>
        <w:rPr>
          <w:rFonts w:cs="Arial"/>
        </w:rPr>
        <w:t xml:space="preserve">Digitálna verzia PD – okrem toho, že sa pre každý SO odovzdáva digitálna verzia DSV na </w:t>
      </w:r>
      <w:r w:rsidR="006725AF">
        <w:rPr>
          <w:rFonts w:cs="Arial"/>
        </w:rPr>
        <w:t>USB kľúči</w:t>
      </w:r>
      <w:r>
        <w:rPr>
          <w:rFonts w:cs="Arial"/>
        </w:rPr>
        <w:t xml:space="preserve">,  </w:t>
      </w:r>
      <w:r w:rsidR="00C1736A">
        <w:rPr>
          <w:rFonts w:cs="Arial"/>
        </w:rPr>
        <w:t xml:space="preserve">Zhotoviteľ </w:t>
      </w:r>
      <w:r>
        <w:rPr>
          <w:rFonts w:cs="Arial"/>
        </w:rPr>
        <w:t>odovzd</w:t>
      </w:r>
      <w:r w:rsidR="00C1736A">
        <w:rPr>
          <w:rFonts w:cs="Arial"/>
        </w:rPr>
        <w:t>á</w:t>
      </w:r>
      <w:r>
        <w:rPr>
          <w:rFonts w:cs="Arial"/>
        </w:rPr>
        <w:t xml:space="preserve"> aj digitálnu verziu kompletnej finálnej DSV na externom disku, kde budú všetky SO.</w:t>
      </w:r>
    </w:p>
    <w:p w14:paraId="7E0799EB" w14:textId="77777777" w:rsidR="007E3B6A" w:rsidRPr="00B12BF7" w:rsidRDefault="007E3B6A" w:rsidP="00AE3A74">
      <w:pPr>
        <w:tabs>
          <w:tab w:val="left" w:pos="426"/>
        </w:tabs>
        <w:suppressAutoHyphens/>
        <w:spacing w:after="0" w:line="240" w:lineRule="auto"/>
        <w:rPr>
          <w:rFonts w:cs="Arial"/>
          <w:lang w:eastAsia="cs-CZ"/>
        </w:rPr>
      </w:pPr>
    </w:p>
    <w:p w14:paraId="177795A4" w14:textId="77777777" w:rsidR="00C26357" w:rsidRPr="00381D75" w:rsidRDefault="00C26357" w:rsidP="002600D2">
      <w:pPr>
        <w:keepNext/>
        <w:keepLines/>
        <w:numPr>
          <w:ilvl w:val="1"/>
          <w:numId w:val="7"/>
        </w:numPr>
        <w:suppressAutoHyphens/>
        <w:spacing w:before="240" w:after="0" w:line="240" w:lineRule="auto"/>
        <w:outlineLvl w:val="1"/>
        <w:rPr>
          <w:b/>
          <w:bCs/>
          <w:iCs/>
          <w:caps/>
          <w:spacing w:val="6"/>
        </w:rPr>
      </w:pPr>
      <w:bookmarkStart w:id="16" w:name="_Toc406420821"/>
      <w:bookmarkStart w:id="17" w:name="_Toc409098469"/>
      <w:bookmarkStart w:id="18" w:name="_Toc53401571"/>
      <w:bookmarkStart w:id="19" w:name="_Toc57377121"/>
      <w:bookmarkStart w:id="20" w:name="_Toc180487621"/>
      <w:bookmarkStart w:id="21" w:name="_Toc288384212"/>
      <w:bookmarkStart w:id="22" w:name="_Toc292442396"/>
      <w:bookmarkStart w:id="23" w:name="_Toc295672606"/>
      <w:bookmarkStart w:id="24" w:name="_Toc325977332"/>
      <w:bookmarkStart w:id="25" w:name="_Toc332024626"/>
      <w:bookmarkEnd w:id="16"/>
      <w:bookmarkEnd w:id="17"/>
      <w:r w:rsidRPr="00381D75">
        <w:rPr>
          <w:b/>
          <w:bCs/>
          <w:iCs/>
          <w:caps/>
          <w:spacing w:val="6"/>
        </w:rPr>
        <w:t>Rozdelenie objektov podľa IFRS</w:t>
      </w:r>
      <w:bookmarkEnd w:id="18"/>
      <w:bookmarkEnd w:id="19"/>
      <w:bookmarkEnd w:id="20"/>
    </w:p>
    <w:p w14:paraId="61B4728B" w14:textId="493AC139" w:rsidR="00C26357" w:rsidRPr="00381D75" w:rsidRDefault="00C26357" w:rsidP="00AE3A74">
      <w:pPr>
        <w:suppressAutoHyphens/>
        <w:spacing w:before="120" w:after="0"/>
        <w:ind w:left="568" w:hanging="284"/>
        <w:rPr>
          <w:rFonts w:eastAsia="Times New Roman"/>
          <w:szCs w:val="24"/>
          <w:lang w:eastAsia="sk-SK"/>
        </w:rPr>
      </w:pPr>
      <w:r w:rsidRPr="00381D75">
        <w:rPr>
          <w:rFonts w:eastAsia="Times New Roman"/>
          <w:szCs w:val="24"/>
          <w:lang w:eastAsia="sk-SK"/>
        </w:rPr>
        <w:t>-</w:t>
      </w:r>
      <w:r w:rsidRPr="00381D75">
        <w:rPr>
          <w:rFonts w:eastAsia="Times New Roman"/>
          <w:szCs w:val="24"/>
          <w:lang w:eastAsia="sk-SK"/>
        </w:rPr>
        <w:tab/>
        <w:t xml:space="preserve">Objednávateľ požaduje v dokumentácii na </w:t>
      </w:r>
      <w:r w:rsidR="008A4E4F">
        <w:rPr>
          <w:rFonts w:eastAsia="Times New Roman"/>
          <w:szCs w:val="24"/>
          <w:lang w:eastAsia="sk-SK"/>
        </w:rPr>
        <w:t xml:space="preserve">stavebné povolenie v podrobnosti dokumentácie na </w:t>
      </w:r>
      <w:r w:rsidRPr="00381D75">
        <w:rPr>
          <w:rFonts w:eastAsia="Times New Roman"/>
          <w:szCs w:val="24"/>
          <w:lang w:eastAsia="sk-SK"/>
        </w:rPr>
        <w:t>realizáciu stavby (</w:t>
      </w:r>
      <w:r w:rsidR="008A4E4F">
        <w:rPr>
          <w:rFonts w:eastAsia="Times New Roman"/>
          <w:szCs w:val="24"/>
          <w:lang w:eastAsia="sk-SK"/>
        </w:rPr>
        <w:t xml:space="preserve">DSP v podrobnosti </w:t>
      </w:r>
      <w:r w:rsidRPr="00381D75">
        <w:rPr>
          <w:rFonts w:eastAsia="Times New Roman"/>
          <w:szCs w:val="24"/>
          <w:lang w:eastAsia="sk-SK"/>
        </w:rPr>
        <w:t>DRS) rozčlenenie objektov podľa IFRS.</w:t>
      </w:r>
    </w:p>
    <w:p w14:paraId="629B20A6" w14:textId="77777777" w:rsidR="00C26357" w:rsidRPr="00381D75" w:rsidRDefault="00C26357" w:rsidP="00AE3A74">
      <w:pPr>
        <w:suppressAutoHyphens/>
        <w:spacing w:after="0"/>
        <w:ind w:left="568" w:hanging="284"/>
        <w:rPr>
          <w:rFonts w:eastAsia="Times New Roman"/>
          <w:szCs w:val="24"/>
          <w:lang w:eastAsia="sk-SK"/>
        </w:rPr>
      </w:pPr>
      <w:r w:rsidRPr="00381D75">
        <w:rPr>
          <w:rFonts w:eastAsia="Times New Roman"/>
          <w:szCs w:val="24"/>
          <w:lang w:eastAsia="sk-SK"/>
        </w:rPr>
        <w:t>-</w:t>
      </w:r>
      <w:r w:rsidRPr="00381D75">
        <w:rPr>
          <w:rFonts w:eastAsia="Times New Roman"/>
          <w:szCs w:val="24"/>
          <w:lang w:eastAsia="sk-SK"/>
        </w:rPr>
        <w:tab/>
        <w:t>Objednávateľ požaduje vykonať rozdelenie na komponenty iba na objektoch, ktoré ostávajú vo vlastníctve Objednávateľa. Delenie je potrebné vytvárať novými objektmi (napr. z objektu 101-00 vytvoriť objekt 101-01 Vozovka – celá konštrukcia, 101-02 Zvodidlá a tlmiče nárazov, atď.).</w:t>
      </w:r>
    </w:p>
    <w:p w14:paraId="74407E8E" w14:textId="77777777" w:rsidR="00C26357" w:rsidRPr="00381D75" w:rsidRDefault="00C26357" w:rsidP="00AE3A74">
      <w:pPr>
        <w:suppressAutoHyphens/>
        <w:spacing w:after="0"/>
        <w:ind w:left="568" w:hanging="284"/>
        <w:rPr>
          <w:rFonts w:eastAsia="Times New Roman"/>
          <w:szCs w:val="24"/>
          <w:lang w:eastAsia="sk-SK"/>
        </w:rPr>
      </w:pPr>
    </w:p>
    <w:tbl>
      <w:tblPr>
        <w:tblW w:w="0" w:type="auto"/>
        <w:tblInd w:w="675" w:type="dxa"/>
        <w:tblLook w:val="04A0" w:firstRow="1" w:lastRow="0" w:firstColumn="1" w:lastColumn="0" w:noHBand="0" w:noVBand="1"/>
      </w:tblPr>
      <w:tblGrid>
        <w:gridCol w:w="2093"/>
        <w:gridCol w:w="2655"/>
        <w:gridCol w:w="3619"/>
      </w:tblGrid>
      <w:tr w:rsidR="00C26357" w:rsidRPr="00381D75" w14:paraId="519BA763" w14:textId="77777777" w:rsidTr="007F5346">
        <w:trPr>
          <w:trHeight w:hRule="exact" w:val="397"/>
        </w:trPr>
        <w:tc>
          <w:tcPr>
            <w:tcW w:w="212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69441042" w14:textId="77777777" w:rsidR="00C26357" w:rsidRPr="00381D75" w:rsidRDefault="00C26357" w:rsidP="00AE3A74">
            <w:pPr>
              <w:suppressAutoHyphens/>
            </w:pPr>
            <w:r w:rsidRPr="00381D75">
              <w:t>Príklad číslovania</w:t>
            </w:r>
          </w:p>
        </w:tc>
        <w:tc>
          <w:tcPr>
            <w:tcW w:w="270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7330ABC9" w14:textId="77777777" w:rsidR="00C26357" w:rsidRPr="00381D75" w:rsidRDefault="00C26357" w:rsidP="00AE3A74">
            <w:pPr>
              <w:suppressAutoHyphens/>
            </w:pPr>
            <w:r w:rsidRPr="00381D75">
              <w:t>Pôvodný objekt</w:t>
            </w:r>
          </w:p>
        </w:tc>
        <w:tc>
          <w:tcPr>
            <w:tcW w:w="369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2D3B28DE" w14:textId="77777777" w:rsidR="00C26357" w:rsidRPr="00381D75" w:rsidRDefault="00C26357" w:rsidP="00AE3A74">
            <w:pPr>
              <w:suppressAutoHyphens/>
            </w:pPr>
            <w:r w:rsidRPr="00381D75">
              <w:t>Nový názov komponentu</w:t>
            </w:r>
          </w:p>
        </w:tc>
      </w:tr>
      <w:tr w:rsidR="00C26357" w:rsidRPr="00381D75" w14:paraId="760D9E2C" w14:textId="77777777" w:rsidTr="007F5346">
        <w:trPr>
          <w:trHeight w:hRule="exact" w:val="397"/>
        </w:trPr>
        <w:tc>
          <w:tcPr>
            <w:tcW w:w="2127"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5B715987" w14:textId="77777777" w:rsidR="00C26357" w:rsidRPr="00381D75" w:rsidRDefault="00C26357" w:rsidP="00AE3A74">
            <w:pPr>
              <w:suppressAutoHyphens/>
            </w:pPr>
            <w:r w:rsidRPr="00381D75">
              <w:t>101-00</w:t>
            </w:r>
          </w:p>
        </w:tc>
        <w:tc>
          <w:tcPr>
            <w:tcW w:w="2703"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268484B5" w14:textId="77777777" w:rsidR="00C26357" w:rsidRPr="00381D75" w:rsidRDefault="00C26357" w:rsidP="00AE3A74">
            <w:pPr>
              <w:suppressAutoHyphens/>
            </w:pPr>
            <w:r w:rsidRPr="00381D75">
              <w:t>Diaľnica</w:t>
            </w:r>
          </w:p>
        </w:tc>
        <w:tc>
          <w:tcPr>
            <w:tcW w:w="3692"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44E3E67A" w14:textId="77777777" w:rsidR="00C26357" w:rsidRPr="00381D75" w:rsidRDefault="00C26357" w:rsidP="00AE3A74">
            <w:pPr>
              <w:suppressAutoHyphens/>
            </w:pPr>
            <w:r w:rsidRPr="00381D75">
              <w:t>Diaľnica</w:t>
            </w:r>
          </w:p>
        </w:tc>
      </w:tr>
      <w:tr w:rsidR="00C26357" w:rsidRPr="00381D75" w14:paraId="1AC48A8C"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37A059C" w14:textId="77777777" w:rsidR="00C26357" w:rsidRPr="00381D75" w:rsidRDefault="00C26357" w:rsidP="00AE3A74">
            <w:pPr>
              <w:suppressAutoHyphens/>
            </w:pPr>
            <w:r w:rsidRPr="00381D75">
              <w:t>101-01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7B35DC74" w14:textId="77777777" w:rsidR="00C26357" w:rsidRPr="00381D75" w:rsidRDefault="00C26357" w:rsidP="00AE3A74">
            <w:pPr>
              <w:suppressAutoHyphens/>
            </w:pPr>
            <w:r w:rsidRPr="00381D75">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C57437A" w14:textId="77777777" w:rsidR="00C26357" w:rsidRPr="00381D75" w:rsidRDefault="00C26357" w:rsidP="00AE3A74">
            <w:pPr>
              <w:suppressAutoHyphens/>
            </w:pPr>
            <w:r w:rsidRPr="00381D75">
              <w:t>Vozovka – celá konštrukcia</w:t>
            </w:r>
          </w:p>
        </w:tc>
      </w:tr>
      <w:tr w:rsidR="00C26357" w:rsidRPr="00381D75" w14:paraId="1ADDF148"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103CD91" w14:textId="77777777" w:rsidR="00C26357" w:rsidRPr="00381D75" w:rsidRDefault="00C26357" w:rsidP="00AE3A74">
            <w:pPr>
              <w:suppressAutoHyphens/>
            </w:pPr>
            <w:r w:rsidRPr="00381D75">
              <w:t>101-02</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09F1E9B4" w14:textId="77777777" w:rsidR="00C26357" w:rsidRPr="00381D75" w:rsidRDefault="00C26357" w:rsidP="00AE3A74">
            <w:pPr>
              <w:suppressAutoHyphens/>
            </w:pPr>
            <w:r w:rsidRPr="00381D75">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09F5072" w14:textId="77777777" w:rsidR="00C26357" w:rsidRPr="00381D75" w:rsidRDefault="00C26357" w:rsidP="00AE3A74">
            <w:pPr>
              <w:suppressAutoHyphens/>
            </w:pPr>
            <w:r w:rsidRPr="00381D75">
              <w:t>Zvodidlá a tlmiče nárazov</w:t>
            </w:r>
          </w:p>
        </w:tc>
      </w:tr>
      <w:tr w:rsidR="00C26357" w:rsidRPr="00381D75" w14:paraId="2DB96362"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F7E1A67" w14:textId="77777777" w:rsidR="00C26357" w:rsidRPr="00381D75" w:rsidRDefault="00C26357" w:rsidP="00AE3A74">
            <w:pPr>
              <w:suppressAutoHyphens/>
            </w:pPr>
            <w:r w:rsidRPr="00381D75">
              <w:t>101-03</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33C7CF4D" w14:textId="77777777" w:rsidR="00C26357" w:rsidRPr="00381D75" w:rsidRDefault="00C26357" w:rsidP="00AE3A74">
            <w:pPr>
              <w:suppressAutoHyphens/>
            </w:pPr>
            <w:r w:rsidRPr="00381D75">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3689218" w14:textId="77777777" w:rsidR="00C26357" w:rsidRPr="00381D75" w:rsidRDefault="00C26357" w:rsidP="00AE3A74">
            <w:pPr>
              <w:suppressAutoHyphens/>
            </w:pPr>
            <w:r w:rsidRPr="00381D75">
              <w:t>Zvislé dopravné značenie</w:t>
            </w:r>
          </w:p>
        </w:tc>
      </w:tr>
      <w:tr w:rsidR="00C26357" w:rsidRPr="00381D75" w14:paraId="2425DC77"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C267713" w14:textId="77777777" w:rsidR="00C26357" w:rsidRPr="00381D75" w:rsidRDefault="00C26357" w:rsidP="00AE3A74">
            <w:pPr>
              <w:suppressAutoHyphens/>
            </w:pPr>
            <w:r w:rsidRPr="00381D75">
              <w:t>201-00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AB2F0E4" w14:textId="77777777" w:rsidR="00C26357" w:rsidRPr="00381D75" w:rsidRDefault="00C26357" w:rsidP="00AE3A74">
            <w:pPr>
              <w:suppressAutoHyphens/>
            </w:pPr>
            <w:r w:rsidRPr="00381D75">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DD01E44" w14:textId="77777777" w:rsidR="00C26357" w:rsidRPr="00381D75" w:rsidRDefault="00C26357" w:rsidP="00AE3A74">
            <w:pPr>
              <w:suppressAutoHyphens/>
            </w:pPr>
            <w:r w:rsidRPr="00381D75">
              <w:t>Most</w:t>
            </w:r>
          </w:p>
        </w:tc>
      </w:tr>
      <w:tr w:rsidR="00C26357" w:rsidRPr="00381D75" w14:paraId="55942649"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B8778D3" w14:textId="77777777" w:rsidR="00C26357" w:rsidRPr="00381D75" w:rsidRDefault="00C26357" w:rsidP="00AE3A74">
            <w:pPr>
              <w:suppressAutoHyphens/>
            </w:pPr>
            <w:r w:rsidRPr="00381D75">
              <w:t>201-01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7332E4F" w14:textId="77777777" w:rsidR="00C26357" w:rsidRPr="00381D75" w:rsidRDefault="00C26357" w:rsidP="00AE3A74">
            <w:pPr>
              <w:suppressAutoHyphens/>
            </w:pPr>
            <w:r w:rsidRPr="00381D75">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1848FFA" w14:textId="77777777" w:rsidR="00C26357" w:rsidRPr="00381D75" w:rsidRDefault="00C26357" w:rsidP="00AE3A74">
            <w:pPr>
              <w:suppressAutoHyphens/>
            </w:pPr>
            <w:r w:rsidRPr="00381D75">
              <w:t>Mostné závery</w:t>
            </w:r>
          </w:p>
        </w:tc>
      </w:tr>
      <w:tr w:rsidR="00C26357" w:rsidRPr="00381D75" w14:paraId="09040B4D"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F8DAEC4" w14:textId="77777777" w:rsidR="00C26357" w:rsidRPr="00381D75" w:rsidRDefault="00C26357" w:rsidP="00AE3A74">
            <w:pPr>
              <w:suppressAutoHyphens/>
            </w:pPr>
            <w:r w:rsidRPr="00381D75">
              <w:t>501-00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97657E3" w14:textId="77777777" w:rsidR="00C26357" w:rsidRPr="00381D75" w:rsidRDefault="00C26357" w:rsidP="00AE3A74">
            <w:pPr>
              <w:suppressAutoHyphens/>
            </w:pPr>
            <w:r w:rsidRPr="00381D75">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C1692A0" w14:textId="77777777" w:rsidR="00C26357" w:rsidRPr="00381D75" w:rsidRDefault="00C26357" w:rsidP="00AE3A74">
            <w:pPr>
              <w:suppressAutoHyphens/>
            </w:pPr>
            <w:r w:rsidRPr="00381D75">
              <w:t>Kanalizácia – stavebná časť</w:t>
            </w:r>
          </w:p>
        </w:tc>
      </w:tr>
      <w:tr w:rsidR="00C26357" w:rsidRPr="00381D75" w14:paraId="174DA056"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B323028" w14:textId="77777777" w:rsidR="00C26357" w:rsidRPr="00381D75" w:rsidRDefault="00C26357" w:rsidP="00AE3A74">
            <w:pPr>
              <w:suppressAutoHyphens/>
            </w:pPr>
            <w:r w:rsidRPr="00381D75">
              <w:t>501-01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F6E6EA8" w14:textId="77777777" w:rsidR="00C26357" w:rsidRPr="00381D75" w:rsidRDefault="00C26357" w:rsidP="00AE3A74">
            <w:pPr>
              <w:suppressAutoHyphens/>
            </w:pPr>
            <w:r w:rsidRPr="00381D75">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A98143F" w14:textId="77777777" w:rsidR="00C26357" w:rsidRPr="00381D75" w:rsidRDefault="00C26357" w:rsidP="00AE3A74">
            <w:pPr>
              <w:suppressAutoHyphens/>
            </w:pPr>
            <w:r w:rsidRPr="00381D75">
              <w:t>Kanalizácia – technologická časť</w:t>
            </w:r>
          </w:p>
        </w:tc>
      </w:tr>
      <w:tr w:rsidR="00C26357" w:rsidRPr="00381D75" w14:paraId="14F85E44"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80CC8DA" w14:textId="77777777" w:rsidR="00C26357" w:rsidRPr="00381D75" w:rsidRDefault="00C26357" w:rsidP="00AE3A74">
            <w:pPr>
              <w:suppressAutoHyphens/>
            </w:pP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D822338" w14:textId="77777777" w:rsidR="00C26357" w:rsidRPr="00381D75" w:rsidRDefault="00C26357" w:rsidP="00AE3A74">
            <w:pPr>
              <w:suppressAutoHyphens/>
            </w:pPr>
            <w:r w:rsidRPr="00381D75">
              <w:t>VN, NN</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48DF4E2" w14:textId="77777777" w:rsidR="00C26357" w:rsidRPr="00381D75" w:rsidRDefault="00C26357" w:rsidP="00AE3A74">
            <w:pPr>
              <w:suppressAutoHyphens/>
            </w:pPr>
            <w:r w:rsidRPr="00381D75">
              <w:t>VN – Stavebná časť</w:t>
            </w:r>
          </w:p>
        </w:tc>
      </w:tr>
      <w:tr w:rsidR="00C26357" w:rsidRPr="00381D75" w14:paraId="082F69E5" w14:textId="77777777" w:rsidTr="007F5346">
        <w:trPr>
          <w:trHeight w:hRule="exact" w:val="397"/>
        </w:trPr>
        <w:tc>
          <w:tcPr>
            <w:tcW w:w="2127"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17451A37" w14:textId="77777777" w:rsidR="00C26357" w:rsidRPr="00381D75" w:rsidRDefault="00C26357" w:rsidP="00AE3A74">
            <w:pPr>
              <w:suppressAutoHyphens/>
            </w:pPr>
          </w:p>
        </w:tc>
        <w:tc>
          <w:tcPr>
            <w:tcW w:w="2703"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510B7CB5" w14:textId="77777777" w:rsidR="00C26357" w:rsidRPr="00381D75" w:rsidRDefault="00C26357" w:rsidP="00AE3A74">
            <w:pPr>
              <w:suppressAutoHyphens/>
            </w:pPr>
            <w:r w:rsidRPr="00381D75">
              <w:t>VN, NN</w:t>
            </w:r>
          </w:p>
        </w:tc>
        <w:tc>
          <w:tcPr>
            <w:tcW w:w="3692"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40BC0598" w14:textId="77777777" w:rsidR="00C26357" w:rsidRPr="00381D75" w:rsidRDefault="00C26357" w:rsidP="00AE3A74">
            <w:pPr>
              <w:suppressAutoHyphens/>
            </w:pPr>
            <w:r w:rsidRPr="00381D75">
              <w:t>VN – Technologická časť</w:t>
            </w:r>
          </w:p>
        </w:tc>
      </w:tr>
    </w:tbl>
    <w:p w14:paraId="1DFE2938" w14:textId="77777777" w:rsidR="00C26357" w:rsidRPr="00381D75" w:rsidRDefault="00C26357" w:rsidP="00AE3A74">
      <w:pPr>
        <w:tabs>
          <w:tab w:val="left" w:pos="426"/>
        </w:tabs>
        <w:suppressAutoHyphens/>
        <w:spacing w:after="0"/>
        <w:rPr>
          <w:rFonts w:cs="Arial"/>
        </w:rPr>
      </w:pPr>
    </w:p>
    <w:p w14:paraId="2FFB95FB" w14:textId="13674E9A" w:rsidR="00C26357" w:rsidRDefault="00C26357" w:rsidP="00AE3A74">
      <w:pPr>
        <w:suppressAutoHyphens/>
        <w:spacing w:before="120" w:after="0"/>
        <w:ind w:left="568" w:hanging="284"/>
        <w:rPr>
          <w:rFonts w:eastAsia="Times New Roman"/>
          <w:szCs w:val="24"/>
          <w:lang w:eastAsia="sk-SK"/>
        </w:rPr>
      </w:pPr>
      <w:r w:rsidRPr="00381D75">
        <w:rPr>
          <w:rFonts w:eastAsia="Times New Roman"/>
          <w:szCs w:val="24"/>
          <w:lang w:eastAsia="sk-SK"/>
        </w:rPr>
        <w:t>-</w:t>
      </w:r>
      <w:r w:rsidRPr="00381D75">
        <w:rPr>
          <w:rFonts w:eastAsia="Times New Roman"/>
          <w:szCs w:val="24"/>
          <w:lang w:eastAsia="sk-SK"/>
        </w:rPr>
        <w:tab/>
        <w:t>Objednávateľ požaduje v procese spracovania</w:t>
      </w:r>
      <w:r w:rsidR="00C1736A">
        <w:rPr>
          <w:rFonts w:eastAsia="Times New Roman"/>
          <w:szCs w:val="24"/>
          <w:lang w:eastAsia="sk-SK"/>
        </w:rPr>
        <w:t xml:space="preserve"> dokumentácie</w:t>
      </w:r>
      <w:r w:rsidRPr="00381D75">
        <w:rPr>
          <w:rFonts w:eastAsia="Times New Roman"/>
          <w:szCs w:val="24"/>
          <w:lang w:eastAsia="sk-SK"/>
        </w:rPr>
        <w:t xml:space="preserve"> </w:t>
      </w:r>
      <w:r w:rsidR="00C1736A">
        <w:rPr>
          <w:rFonts w:eastAsia="Times New Roman"/>
          <w:szCs w:val="24"/>
          <w:lang w:eastAsia="sk-SK"/>
        </w:rPr>
        <w:t>DSP v </w:t>
      </w:r>
      <w:r w:rsidR="00DC7A04">
        <w:rPr>
          <w:rFonts w:eastAsia="Times New Roman"/>
          <w:szCs w:val="24"/>
          <w:lang w:eastAsia="sk-SK"/>
        </w:rPr>
        <w:t>podrobnosti</w:t>
      </w:r>
      <w:r w:rsidR="00C1736A">
        <w:rPr>
          <w:rFonts w:eastAsia="Times New Roman"/>
          <w:szCs w:val="24"/>
          <w:lang w:eastAsia="sk-SK"/>
        </w:rPr>
        <w:t xml:space="preserve"> </w:t>
      </w:r>
      <w:r w:rsidRPr="00381D75">
        <w:rPr>
          <w:rFonts w:eastAsia="Times New Roman"/>
          <w:szCs w:val="24"/>
          <w:lang w:eastAsia="sk-SK"/>
        </w:rPr>
        <w:t>DRS predložiť na schválenie zoznam rozdelených objektov. Objednávateľ požaduje  odovzdávať stavebné objekty k preberaciemu konaniu v celosti. Objednávateľ požaduje rešpektovať Design manuál NDS, ktorý je súčasťou Zväzku č.3.</w:t>
      </w:r>
    </w:p>
    <w:p w14:paraId="128D196C" w14:textId="77777777" w:rsidR="00C46654" w:rsidRDefault="00C46654" w:rsidP="00AE3A74">
      <w:pPr>
        <w:suppressAutoHyphens/>
        <w:spacing w:before="120" w:after="0"/>
        <w:ind w:left="568" w:hanging="284"/>
        <w:rPr>
          <w:rFonts w:eastAsia="Times New Roman"/>
          <w:szCs w:val="24"/>
          <w:lang w:eastAsia="sk-SK"/>
        </w:rPr>
      </w:pPr>
    </w:p>
    <w:p w14:paraId="6F18AA85" w14:textId="77777777" w:rsidR="0017328E" w:rsidRPr="004E53DB" w:rsidRDefault="0017328E" w:rsidP="0017328E">
      <w:pPr>
        <w:pStyle w:val="Odsekzoznamu1"/>
        <w:tabs>
          <w:tab w:val="left" w:pos="0"/>
        </w:tabs>
        <w:spacing w:before="240" w:after="240" w:line="240" w:lineRule="auto"/>
        <w:ind w:left="142"/>
        <w:rPr>
          <w:rFonts w:cs="Arial"/>
        </w:rPr>
      </w:pPr>
    </w:p>
    <w:p w14:paraId="36DBEAB8" w14:textId="77777777" w:rsidR="0017328E" w:rsidRDefault="0017328E" w:rsidP="00693891">
      <w:pPr>
        <w:suppressAutoHyphens/>
        <w:spacing w:before="120" w:after="0"/>
        <w:ind w:left="568" w:hanging="284"/>
        <w:rPr>
          <w:rFonts w:cs="Arial"/>
        </w:rPr>
      </w:pPr>
    </w:p>
    <w:p w14:paraId="60E70267" w14:textId="763024AA" w:rsidR="00E27430" w:rsidRPr="0000690A" w:rsidRDefault="00E27430" w:rsidP="00AE3A74">
      <w:pPr>
        <w:pStyle w:val="Nadpis2"/>
        <w:tabs>
          <w:tab w:val="clear" w:pos="851"/>
        </w:tabs>
        <w:suppressAutoHyphens/>
        <w:ind w:left="709" w:hanging="709"/>
        <w:jc w:val="left"/>
        <w:rPr>
          <w:rFonts w:cs="Arial"/>
        </w:rPr>
      </w:pPr>
      <w:bookmarkStart w:id="26" w:name="_Toc180487622"/>
      <w:r w:rsidRPr="0000690A">
        <w:rPr>
          <w:rFonts w:cs="Arial"/>
        </w:rPr>
        <w:lastRenderedPageBreak/>
        <w:t>Komunikácie</w:t>
      </w:r>
      <w:bookmarkEnd w:id="21"/>
      <w:bookmarkEnd w:id="22"/>
      <w:bookmarkEnd w:id="23"/>
      <w:bookmarkEnd w:id="24"/>
      <w:bookmarkEnd w:id="25"/>
      <w:bookmarkEnd w:id="26"/>
    </w:p>
    <w:p w14:paraId="5FB30E8B" w14:textId="3D13090B" w:rsidR="00E622C3" w:rsidRDefault="00E622C3" w:rsidP="002600D2">
      <w:pPr>
        <w:pStyle w:val="Odsekzoznamu1"/>
        <w:numPr>
          <w:ilvl w:val="0"/>
          <w:numId w:val="2"/>
        </w:numPr>
        <w:tabs>
          <w:tab w:val="left" w:pos="0"/>
        </w:tabs>
        <w:suppressAutoHyphens/>
        <w:spacing w:before="240" w:after="240" w:line="240" w:lineRule="auto"/>
        <w:ind w:left="426" w:hanging="426"/>
        <w:rPr>
          <w:rFonts w:cs="Arial"/>
        </w:rPr>
      </w:pPr>
      <w:r w:rsidRPr="0000690A">
        <w:rPr>
          <w:rFonts w:cs="Arial"/>
        </w:rPr>
        <w:t>Návrh konštrukcie vozovky Objednávateľ požaduje na základe výpočtu pre triedu dopravného zaťaženia zodpovedajúcu predpokladanému dopravnému zaťaženiu pre obdobie 30 rokov od uvedenia do užívania so zohľadnením charakteristík materiálov podložia, vodného režimu a klimatických podmienok</w:t>
      </w:r>
    </w:p>
    <w:p w14:paraId="1BE88326" w14:textId="78DCB5C1" w:rsidR="00E27430" w:rsidRPr="0000690A" w:rsidRDefault="00E27430" w:rsidP="002600D2">
      <w:pPr>
        <w:pStyle w:val="Odsekzoznamu1"/>
        <w:numPr>
          <w:ilvl w:val="0"/>
          <w:numId w:val="2"/>
        </w:numPr>
        <w:tabs>
          <w:tab w:val="left" w:pos="0"/>
        </w:tabs>
        <w:suppressAutoHyphens/>
        <w:spacing w:before="240" w:after="240" w:line="240" w:lineRule="auto"/>
        <w:ind w:left="426" w:hanging="426"/>
        <w:rPr>
          <w:rFonts w:cs="Arial"/>
        </w:rPr>
      </w:pPr>
      <w:r w:rsidRPr="0000690A">
        <w:rPr>
          <w:rFonts w:cs="Arial"/>
        </w:rPr>
        <w:t xml:space="preserve">Nespevnená časť krajnice bude vysypaná </w:t>
      </w:r>
      <w:proofErr w:type="spellStart"/>
      <w:r w:rsidRPr="0000690A">
        <w:rPr>
          <w:rFonts w:cs="Arial"/>
        </w:rPr>
        <w:t>štrkodrvinou</w:t>
      </w:r>
      <w:proofErr w:type="spellEnd"/>
      <w:r w:rsidRPr="0000690A">
        <w:rPr>
          <w:rFonts w:cs="Arial"/>
        </w:rPr>
        <w:t xml:space="preserve"> frakcie </w:t>
      </w:r>
      <w:r w:rsidR="00EA448E">
        <w:rPr>
          <w:rFonts w:cs="Arial"/>
        </w:rPr>
        <w:t>16-32</w:t>
      </w:r>
      <w:r w:rsidRPr="0000690A">
        <w:rPr>
          <w:rFonts w:cs="Arial"/>
        </w:rPr>
        <w:t>.</w:t>
      </w:r>
    </w:p>
    <w:p w14:paraId="41FC12D6" w14:textId="77777777" w:rsidR="00E27430" w:rsidRPr="0000690A" w:rsidRDefault="00E27430" w:rsidP="002600D2">
      <w:pPr>
        <w:pStyle w:val="Odsekzoznamu1"/>
        <w:numPr>
          <w:ilvl w:val="0"/>
          <w:numId w:val="2"/>
        </w:numPr>
        <w:tabs>
          <w:tab w:val="left" w:pos="0"/>
        </w:tabs>
        <w:suppressAutoHyphens/>
        <w:spacing w:before="240" w:after="240" w:line="240" w:lineRule="auto"/>
        <w:ind w:left="426" w:hanging="425"/>
        <w:rPr>
          <w:rFonts w:cs="Arial"/>
        </w:rPr>
      </w:pPr>
      <w:r w:rsidRPr="0000690A">
        <w:rPr>
          <w:rFonts w:cs="Arial"/>
        </w:rPr>
        <w:t>Skrutky vystavené poveternostným vplyvom na portálových konštrukciách DZ, mostných zábradliach a zvodidlách, nosných oceľových prvkoch protihlukových stien zabezpečiť ochranou proti týmto vplyvom napr. ochrannými krytkami.</w:t>
      </w:r>
    </w:p>
    <w:p w14:paraId="7E6B60E6" w14:textId="62639FD2" w:rsidR="00E27430" w:rsidRPr="00194846" w:rsidRDefault="00E27430" w:rsidP="002600D2">
      <w:pPr>
        <w:pStyle w:val="Odsekzoznamu1"/>
        <w:numPr>
          <w:ilvl w:val="0"/>
          <w:numId w:val="2"/>
        </w:numPr>
        <w:tabs>
          <w:tab w:val="left" w:pos="0"/>
        </w:tabs>
        <w:suppressAutoHyphens/>
        <w:spacing w:before="240" w:after="240" w:line="240" w:lineRule="auto"/>
        <w:ind w:left="426" w:hanging="426"/>
        <w:rPr>
          <w:rFonts w:cs="Arial"/>
        </w:rPr>
      </w:pPr>
      <w:r w:rsidRPr="00194846">
        <w:rPr>
          <w:rFonts w:cs="Arial"/>
        </w:rPr>
        <w:t xml:space="preserve">Zhotoviteľ predloží nezávislé odborné posúdenie návrhu, ktorý bol predložený v dokumentácii </w:t>
      </w:r>
      <w:r w:rsidR="00526089">
        <w:rPr>
          <w:rFonts w:cs="Arial"/>
        </w:rPr>
        <w:t xml:space="preserve">na stavebné povolenie v podrobnosti dokumentácie </w:t>
      </w:r>
      <w:r w:rsidRPr="00194846">
        <w:rPr>
          <w:rFonts w:cs="Arial"/>
        </w:rPr>
        <w:t xml:space="preserve">na realizáciu stavby pre </w:t>
      </w:r>
      <w:r w:rsidRPr="0000690A">
        <w:rPr>
          <w:rFonts w:cs="Arial"/>
        </w:rPr>
        <w:t>posúdenie stability zárezov a násypov objektu výšky nad 6 m</w:t>
      </w:r>
      <w:r w:rsidR="00557A5A">
        <w:rPr>
          <w:rFonts w:cs="Arial"/>
        </w:rPr>
        <w:t xml:space="preserve"> vrátane globálnej stability riešeného územia</w:t>
      </w:r>
      <w:r w:rsidRPr="0000690A">
        <w:rPr>
          <w:rFonts w:cs="Arial"/>
        </w:rPr>
        <w:t xml:space="preserve">. </w:t>
      </w:r>
      <w:r w:rsidRPr="00194846">
        <w:rPr>
          <w:rFonts w:cs="Arial"/>
        </w:rPr>
        <w:t xml:space="preserve">Odborné posúdenie návrhu bude vypracované odborne spôsobilými osobami, ktoré sú nezávislé od Zhotoviteľa a zároveň sa nepodieľali </w:t>
      </w:r>
      <w:r w:rsidRPr="0000690A">
        <w:rPr>
          <w:rFonts w:cs="Arial"/>
        </w:rPr>
        <w:t>na návrhu posudzovaných konštrukcií. Súčasťou odbornéh</w:t>
      </w:r>
      <w:r w:rsidRPr="00194846">
        <w:rPr>
          <w:rFonts w:cs="Arial"/>
        </w:rPr>
        <w:t>o posúdenia bude čestné prehlásenie o nezávislosti posudzovateľa od Zhotoviteľa stavby a o nezainteresovanosti do pôvodného návrhu konštrukcie.</w:t>
      </w:r>
    </w:p>
    <w:p w14:paraId="78714A7E" w14:textId="77777777" w:rsidR="00E27430" w:rsidRPr="0000690A" w:rsidRDefault="00E27430" w:rsidP="002600D2">
      <w:pPr>
        <w:pStyle w:val="Odsekzoznamu1"/>
        <w:numPr>
          <w:ilvl w:val="0"/>
          <w:numId w:val="2"/>
        </w:numPr>
        <w:tabs>
          <w:tab w:val="left" w:pos="0"/>
        </w:tabs>
        <w:suppressAutoHyphens/>
        <w:spacing w:before="240" w:after="240"/>
        <w:ind w:left="426" w:hanging="426"/>
        <w:rPr>
          <w:rFonts w:cs="Arial"/>
        </w:rPr>
      </w:pPr>
      <w:r w:rsidRPr="0000690A">
        <w:rPr>
          <w:rFonts w:cs="Arial"/>
        </w:rPr>
        <w:t xml:space="preserve">Zvodidlá a bezpečnostné zariadenia vrátane tlmičov nárazov a EA koncoviek je potrebné v nevyhnutnej dĺžke a umiestnení navrhnúť všade, kde si to príslušné normy vyžadujú. </w:t>
      </w:r>
    </w:p>
    <w:p w14:paraId="75EB0DB2" w14:textId="65E404F4" w:rsidR="00693891" w:rsidRPr="00693891" w:rsidRDefault="00FE64B8" w:rsidP="002600D2">
      <w:pPr>
        <w:pStyle w:val="Odsekzoznamu1"/>
        <w:numPr>
          <w:ilvl w:val="0"/>
          <w:numId w:val="2"/>
        </w:numPr>
        <w:tabs>
          <w:tab w:val="left" w:pos="0"/>
        </w:tabs>
        <w:suppressAutoHyphens/>
        <w:spacing w:before="240" w:after="240"/>
        <w:ind w:left="426" w:hanging="426"/>
        <w:rPr>
          <w:rFonts w:cs="Arial"/>
        </w:rPr>
      </w:pPr>
      <w:r w:rsidRPr="00693891">
        <w:rPr>
          <w:rFonts w:cs="Arial"/>
          <w:color w:val="000000" w:themeColor="text1"/>
        </w:rPr>
        <w:t xml:space="preserve">Oplotenie musí byť navrhnuté na majetkovej hranici (t. j. na hranici trvalého záberu), odsadené od pätnej, resp. temennej čiary svahu min. o 0,60m tak, aby bol vytvorený pomocný cestný pozemok pre zabezpečenie prístupu personálu údržby, v súlade so zákonom č. 135/1961 Zb. (§ 13), vyhláškou č. 35/1984 Zb. (§ 17, odsek (3)) a vzorovými listami VL 2. Navrhuje sa oplotenie celého majetku vo vlastníctve NDS, t. j. aj kužeľov mostov a spevneného priestoru pod mostami (oplotenie nenapájať na opory/krídla mostov), </w:t>
      </w:r>
      <w:proofErr w:type="spellStart"/>
      <w:r w:rsidRPr="00693891">
        <w:rPr>
          <w:rFonts w:cs="Arial"/>
          <w:color w:val="000000" w:themeColor="text1"/>
        </w:rPr>
        <w:t>vodozádržných</w:t>
      </w:r>
      <w:proofErr w:type="spellEnd"/>
      <w:r w:rsidRPr="00693891">
        <w:rPr>
          <w:rFonts w:cs="Arial"/>
          <w:color w:val="000000" w:themeColor="text1"/>
        </w:rPr>
        <w:t xml:space="preserve"> opatrení a jazierok.</w:t>
      </w:r>
      <w:r w:rsidR="00693891">
        <w:rPr>
          <w:rFonts w:cs="Arial"/>
          <w:color w:val="000000" w:themeColor="text1"/>
        </w:rPr>
        <w:t xml:space="preserve"> </w:t>
      </w:r>
    </w:p>
    <w:p w14:paraId="5A2BC50F" w14:textId="32EC3A54" w:rsidR="004F0C10" w:rsidRPr="00E622C3" w:rsidRDefault="004F0C10" w:rsidP="002600D2">
      <w:pPr>
        <w:pStyle w:val="Odsekzoznamu1"/>
        <w:numPr>
          <w:ilvl w:val="0"/>
          <w:numId w:val="2"/>
        </w:numPr>
        <w:tabs>
          <w:tab w:val="left" w:pos="0"/>
        </w:tabs>
        <w:suppressAutoHyphens/>
        <w:spacing w:before="240" w:after="240"/>
        <w:ind w:left="426" w:hanging="426"/>
        <w:rPr>
          <w:rFonts w:cs="Arial"/>
        </w:rPr>
      </w:pPr>
      <w:r w:rsidRPr="00E622C3">
        <w:rPr>
          <w:rFonts w:cs="Arial"/>
        </w:rPr>
        <w:t xml:space="preserve">Pri návrhu akejkoľvek vystuženej horninovej konštrukcie je potrebné brať do úvahy aj všetky súvisiace objekty a ich prípadné opravy, rekonštrukcie potrebné počas životnosti konštrukcie/Diela (100 rokov) bez porušenia stability (ako vnútornej, tak aj vonkajšej) vystuženej horninovej konštrukcie, </w:t>
      </w:r>
      <w:proofErr w:type="spellStart"/>
      <w:r w:rsidRPr="00E622C3">
        <w:rPr>
          <w:rFonts w:cs="Arial"/>
        </w:rPr>
        <w:t>t.j</w:t>
      </w:r>
      <w:proofErr w:type="spellEnd"/>
      <w:r w:rsidRPr="00E622C3">
        <w:rPr>
          <w:rFonts w:cs="Arial"/>
        </w:rPr>
        <w:t xml:space="preserve">. musí byť možné vykonať prípadné opravy, rekonštrukcie napr. kanalizácie, prípojok uličných vpustov, uličných vpustov, ISD... navrhnutých v telese vystuženej horninovej konštrukcie (telesom sa v zmysle TKP 31 myslí </w:t>
      </w:r>
      <w:proofErr w:type="spellStart"/>
      <w:r w:rsidRPr="00E622C3">
        <w:rPr>
          <w:rFonts w:cs="Arial"/>
        </w:rPr>
        <w:t>sypanina</w:t>
      </w:r>
      <w:proofErr w:type="spellEnd"/>
      <w:r w:rsidRPr="00E622C3">
        <w:rPr>
          <w:rFonts w:cs="Arial"/>
        </w:rPr>
        <w:t xml:space="preserve"> vystužená výstužnými prvkami) bez zásahu do telesa vystuženej horninovej konštrukcie. </w:t>
      </w:r>
      <w:r w:rsidRPr="00E622C3">
        <w:rPr>
          <w:rFonts w:cs="Arial"/>
          <w:b/>
        </w:rPr>
        <w:t>Pokiaľ toto nie je možné splniť, návrh vystuženej horninovej vystuženej konštrukcie nie je prípustný.</w:t>
      </w:r>
    </w:p>
    <w:p w14:paraId="756CE424" w14:textId="77777777" w:rsidR="00407C19" w:rsidRPr="00E622C3" w:rsidRDefault="00407C19" w:rsidP="00AE3A74">
      <w:pPr>
        <w:pStyle w:val="Nadpis2"/>
        <w:tabs>
          <w:tab w:val="clear" w:pos="851"/>
        </w:tabs>
        <w:suppressAutoHyphens/>
        <w:ind w:left="709" w:hanging="709"/>
        <w:jc w:val="left"/>
        <w:rPr>
          <w:rFonts w:cs="Arial"/>
        </w:rPr>
      </w:pPr>
      <w:bookmarkStart w:id="27" w:name="_Toc2676275"/>
      <w:bookmarkStart w:id="28" w:name="_Toc2676276"/>
      <w:bookmarkStart w:id="29" w:name="_Toc2676277"/>
      <w:bookmarkStart w:id="30" w:name="_Toc2676278"/>
      <w:bookmarkStart w:id="31" w:name="_Toc164078367"/>
      <w:bookmarkStart w:id="32" w:name="_Toc180487623"/>
      <w:bookmarkStart w:id="33" w:name="_Toc288384216"/>
      <w:bookmarkStart w:id="34" w:name="_Toc292442399"/>
      <w:bookmarkStart w:id="35" w:name="_Toc295672609"/>
      <w:bookmarkStart w:id="36" w:name="_Toc325977335"/>
      <w:bookmarkStart w:id="37" w:name="_Toc332024629"/>
      <w:bookmarkEnd w:id="27"/>
      <w:bookmarkEnd w:id="28"/>
      <w:bookmarkEnd w:id="29"/>
      <w:bookmarkEnd w:id="30"/>
      <w:r w:rsidRPr="00E622C3">
        <w:rPr>
          <w:rFonts w:cs="Arial"/>
        </w:rPr>
        <w:t>Mostné objekty</w:t>
      </w:r>
      <w:bookmarkEnd w:id="31"/>
      <w:bookmarkEnd w:id="32"/>
    </w:p>
    <w:p w14:paraId="6D791D1B" w14:textId="77777777" w:rsidR="00407C19" w:rsidRPr="00381D75"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cs="Arial"/>
        </w:rPr>
        <w:t>Objednávateľ požaduje pred osádzaním mostných záverov predložiť certifikát a technologický predpis montáže oceľových konštrukcií mostných záverov v zmysle STN EN 1090-2 +A1</w:t>
      </w:r>
    </w:p>
    <w:p w14:paraId="5AD71787" w14:textId="77777777" w:rsidR="00407C19" w:rsidRPr="00381D75"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cs="Arial"/>
        </w:rPr>
        <w:t>Požadované sú systémové riešenia všetkých kotvení podľa ETA certifikátu výrobcu. Vhodnosť lepiacej hmoty k spôsobu vŕtania (diamantom, príklepom) ako aj pevnosť ocele a vlastnosti použitej kotevnej skrutky musia byť preukázané. Na kotvenie zvodidiel musia byť použité len kotevné skrutky uvedené v TPV zvodidla. Na kotvenie ríms, zábradlia a PH stien musí byť použitý kotevný systém podľa návrhu projektanta. Zámena originálnej kotevnej skrutky za závitovú tyč je neprípustná.</w:t>
      </w:r>
    </w:p>
    <w:p w14:paraId="08AE71FC" w14:textId="76CFA65A" w:rsidR="00407C19" w:rsidRPr="00381D75"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cs="Arial"/>
        </w:rPr>
        <w:t>Objednávateľ požaduje sledovanie deformácií nosnej konštrukcie a spodnej stavby mostov na základe projektu geodetického sledovania deformácií vypracovanom Zhotoviteľom a schválenom Stavebným dozorom a Objednávateľom.</w:t>
      </w:r>
    </w:p>
    <w:p w14:paraId="27577F27" w14:textId="77777777" w:rsidR="00407C19" w:rsidRPr="00381D75"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cs="Arial"/>
        </w:rPr>
        <w:t>Povrchová úprava oceľových častí/konštrukcií bude kompletne zhotovená vo výrobni, nie na stavbe.</w:t>
      </w:r>
    </w:p>
    <w:p w14:paraId="62B5D442" w14:textId="77777777" w:rsidR="00407C19" w:rsidRPr="00381D75"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cs="Arial"/>
        </w:rPr>
        <w:lastRenderedPageBreak/>
        <w:t xml:space="preserve">V prípade zmeny technického riešenia z dôvodu technického návrhu Zhotoviteľa je Zhotoviteľ povinný zabezpečiť odsúhlasenie zmeny úradmi životného prostredia a ostatnými dotknutými organizáciami a orgánmi a zabezpečiť potrebnú inžiniersku činnosť vrátane výkupu pozemkov nad rozsah pôvodných záberov do vlastníctva NDS, a.s. na náklady Zhotoviteľa. </w:t>
      </w:r>
    </w:p>
    <w:p w14:paraId="749CC0B0" w14:textId="77777777" w:rsidR="00407C19" w:rsidRPr="00381D75"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rPr>
        <w:t>Mostné objekty musia mať spracované nezávislé statické výpočty pre overenie správnosti statického výpočtu DRS Zhotoviteľa. Zhotoviteľ predloží nezávislé statické výpočty. Nezávislé statické výpočty budú vypracované odborne spôsobilými osobami, ktoré sú nezávislé od Zhotoviteľa a zároveň sa nepodieľali na návrhu posudzovaných konštrukcií. Nezávislosť spracovateľa bude preukázaná čestným prehlásením o nezávislosti posudzovateľa od Zhotoviteľa stavby a o nezainteresovanosti do pôvodného návrhu konštrukcie.</w:t>
      </w:r>
    </w:p>
    <w:p w14:paraId="3C99228A" w14:textId="77777777" w:rsidR="00407C19" w:rsidRPr="00381D75"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rPr>
        <w:t>Podperné skruže pre mostné objekty musia mať spracované nezávislé statické výpočty pre overenie správnosti statického výpočtu Zhotoviteľa. Zhotoviteľ predloží nezávislé statické výpočty. Nezávislé statické výpočty budú vypracované odborne spôsobilými osobami, ktoré sú nezávislé od Zhotoviteľa a zároveň sa nepodieľali na návrhu posudzovaných konštrukcií. Nezávislosť spracovateľa bude preukázaná čestným prehlásením o nezávislosti posudzovateľa od Zhotoviteľa stavby a o nezainteresovanosti do pôvodného návrhu konštrukcie.</w:t>
      </w:r>
    </w:p>
    <w:p w14:paraId="59CED2AF" w14:textId="73F3D781" w:rsidR="00407C19" w:rsidRPr="007B7B03"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F04029">
        <w:rPr>
          <w:rFonts w:eastAsia="Times New Roman" w:cs="Arial"/>
        </w:rPr>
        <w:t xml:space="preserve">Ak Zhotoviteľ navrhne iné technické riešenie jednotlivých mostných objektov oproti </w:t>
      </w:r>
      <w:r w:rsidR="008B545F">
        <w:rPr>
          <w:rFonts w:eastAsia="Times New Roman" w:cs="Arial"/>
        </w:rPr>
        <w:t>DPO</w:t>
      </w:r>
      <w:r w:rsidR="007B7B03">
        <w:rPr>
          <w:rFonts w:eastAsia="Times New Roman" w:cs="Arial"/>
        </w:rPr>
        <w:t xml:space="preserve">, </w:t>
      </w:r>
      <w:r w:rsidR="007B7B03" w:rsidRPr="007B7B03">
        <w:rPr>
          <w:rFonts w:eastAsia="Times New Roman" w:cs="Arial"/>
        </w:rPr>
        <w:t xml:space="preserve">pri dodržaní všetkých požiadaviek uvedených ďalej vo zväzku 3, časť 4 </w:t>
      </w:r>
      <w:r w:rsidRPr="007B7B03">
        <w:rPr>
          <w:rFonts w:eastAsia="Times New Roman" w:cs="Arial"/>
        </w:rPr>
        <w:t>Požiadavky Objednávateľa pre jednotlivé mostné objekty, v tom prípade je možné upraviť v nevyhnutnom rozsahu aj technické riešenie súvisiacich objektov bez dopadu na cenu a Lehotu výstavby. Zhotoviteľ bude povinný pri svojom návrhu rešpektovať všetky vyjadrenia kompetentných orgánov a organizácii k premosteniu.</w:t>
      </w:r>
    </w:p>
    <w:p w14:paraId="6E757982" w14:textId="7CC77E1C" w:rsidR="00407C19"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7B7B03">
        <w:rPr>
          <w:rFonts w:eastAsia="Times New Roman" w:cs="Arial"/>
        </w:rPr>
        <w:t>Objednávateľ požaduje všetky mosty z betónovej konštrukcie (železobetón, predpätý betón), prípadne zo spriahnutej konštrukcie (oceľové nosníky a železobetónová spriahajúca doska).</w:t>
      </w:r>
    </w:p>
    <w:p w14:paraId="7D53FDB4" w14:textId="77777777" w:rsidR="002A61EA" w:rsidRDefault="002A61EA"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cs="Arial"/>
        </w:rPr>
        <w:t>Objednávateľ požaduje</w:t>
      </w:r>
      <w:r>
        <w:rPr>
          <w:rFonts w:eastAsia="Times New Roman" w:cs="Arial"/>
        </w:rPr>
        <w:t xml:space="preserve"> nosné konštrukcie navrhnúť ako jeden dilatačný celok.</w:t>
      </w:r>
    </w:p>
    <w:p w14:paraId="0C3DEABE" w14:textId="0AD648FE" w:rsidR="002A61EA" w:rsidRPr="002A61EA" w:rsidRDefault="002A61EA" w:rsidP="002600D2">
      <w:pPr>
        <w:numPr>
          <w:ilvl w:val="0"/>
          <w:numId w:val="3"/>
        </w:numPr>
        <w:tabs>
          <w:tab w:val="left" w:pos="0"/>
        </w:tabs>
        <w:suppressAutoHyphens/>
        <w:spacing w:before="240" w:after="240" w:line="240" w:lineRule="auto"/>
        <w:ind w:left="426"/>
        <w:contextualSpacing/>
        <w:rPr>
          <w:rFonts w:eastAsia="Times New Roman" w:cs="Arial"/>
        </w:rPr>
      </w:pPr>
      <w:r>
        <w:rPr>
          <w:rFonts w:eastAsia="Times New Roman" w:cs="Arial"/>
        </w:rPr>
        <w:t xml:space="preserve">Výškové vedenie prevádzanej komunikácie objednávateľ požaduje riešiť tak, aby </w:t>
      </w:r>
      <w:proofErr w:type="spellStart"/>
      <w:r>
        <w:rPr>
          <w:rFonts w:eastAsia="Times New Roman" w:cs="Arial"/>
        </w:rPr>
        <w:t>údolnicové</w:t>
      </w:r>
      <w:proofErr w:type="spellEnd"/>
      <w:r>
        <w:rPr>
          <w:rFonts w:eastAsia="Times New Roman" w:cs="Arial"/>
        </w:rPr>
        <w:t xml:space="preserve"> oblúky boli navrhnuté mimo mosta.</w:t>
      </w:r>
    </w:p>
    <w:p w14:paraId="2BC36CAF" w14:textId="0818ED39" w:rsidR="00407C19" w:rsidRPr="00381D75"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cs="Arial"/>
        </w:rPr>
        <w:t xml:space="preserve">Objednávateľ požaduje v prípade pravého a ľavého mosta zrkadlo nad oporami na dĺžke </w:t>
      </w:r>
      <w:r w:rsidR="002A61EA">
        <w:rPr>
          <w:rFonts w:eastAsia="Times New Roman" w:cs="Arial"/>
        </w:rPr>
        <w:t>úložného prahu s presahom 0,15m za líc opory</w:t>
      </w:r>
      <w:r w:rsidRPr="00381D75">
        <w:rPr>
          <w:rFonts w:eastAsia="Times New Roman" w:cs="Arial"/>
        </w:rPr>
        <w:t xml:space="preserve"> prekryť plnou doskou z kompozitného materiálu</w:t>
      </w:r>
      <w:r w:rsidR="002A61EA">
        <w:rPr>
          <w:rFonts w:eastAsia="Times New Roman" w:cs="Arial"/>
        </w:rPr>
        <w:t xml:space="preserve">, ktorá musí byť </w:t>
      </w:r>
      <w:proofErr w:type="spellStart"/>
      <w:r w:rsidR="002A61EA">
        <w:rPr>
          <w:rFonts w:eastAsia="Times New Roman" w:cs="Arial"/>
        </w:rPr>
        <w:t>pochôdzna</w:t>
      </w:r>
      <w:proofErr w:type="spellEnd"/>
      <w:r w:rsidRPr="00381D75">
        <w:rPr>
          <w:rFonts w:eastAsia="Times New Roman" w:cs="Arial"/>
        </w:rPr>
        <w:t>. Objednávateľ požaduje okolo zrkadla osadiť pletivo nad šírku zrkadla 0,25 m.</w:t>
      </w:r>
    </w:p>
    <w:p w14:paraId="17ECADF1" w14:textId="77777777" w:rsidR="009A70BB" w:rsidRDefault="00407C19" w:rsidP="009A70BB">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cs="Arial"/>
        </w:rPr>
        <w:t>Tvar pilierov musí byť taký, aby umožňoval výkon kontroly ložísk z plošiny.</w:t>
      </w:r>
    </w:p>
    <w:p w14:paraId="75B2ECE6" w14:textId="66BE026F" w:rsidR="009A70BB" w:rsidRPr="004F55BC" w:rsidRDefault="009A70BB" w:rsidP="004F55BC">
      <w:pPr>
        <w:numPr>
          <w:ilvl w:val="0"/>
          <w:numId w:val="3"/>
        </w:numPr>
        <w:tabs>
          <w:tab w:val="left" w:pos="0"/>
        </w:tabs>
        <w:suppressAutoHyphens/>
        <w:spacing w:before="240" w:after="240" w:line="240" w:lineRule="auto"/>
        <w:ind w:left="426"/>
        <w:contextualSpacing/>
        <w:rPr>
          <w:rFonts w:eastAsia="Times New Roman" w:cs="Arial"/>
        </w:rPr>
      </w:pPr>
      <w:r w:rsidRPr="003B0D63">
        <w:rPr>
          <w:rFonts w:eastAsia="Times New Roman" w:cs="Arial"/>
        </w:rPr>
        <w:t>Súčasťou projektovej dokumentácie musí byť návrh a posúdenie nosnej konštrukcie, spodnej stavby a opatrenia na</w:t>
      </w:r>
      <w:r w:rsidR="00195980" w:rsidRPr="00195980">
        <w:t xml:space="preserve"> </w:t>
      </w:r>
      <w:r w:rsidR="00195980">
        <w:rPr>
          <w:rFonts w:eastAsia="Times New Roman" w:cs="Arial"/>
        </w:rPr>
        <w:t>bezpečné a spoľahlivé</w:t>
      </w:r>
      <w:r w:rsidRPr="003B0D63">
        <w:rPr>
          <w:rFonts w:eastAsia="Times New Roman" w:cs="Arial"/>
        </w:rPr>
        <w:t xml:space="preserve"> zabezpečenie nadvihnutia nosnej konštrukcie </w:t>
      </w:r>
      <w:r w:rsidR="00195980">
        <w:rPr>
          <w:rFonts w:eastAsia="Times New Roman" w:cs="Arial"/>
        </w:rPr>
        <w:t>z dôvodu</w:t>
      </w:r>
      <w:r w:rsidRPr="003B0D63">
        <w:rPr>
          <w:rFonts w:eastAsia="Times New Roman" w:cs="Arial"/>
        </w:rPr>
        <w:t xml:space="preserve"> výmeny alebo opravy ložísk.</w:t>
      </w:r>
    </w:p>
    <w:p w14:paraId="01193F04" w14:textId="522608C5" w:rsidR="0008054E" w:rsidRDefault="0008054E" w:rsidP="002600D2">
      <w:pPr>
        <w:numPr>
          <w:ilvl w:val="0"/>
          <w:numId w:val="3"/>
        </w:numPr>
        <w:tabs>
          <w:tab w:val="left" w:pos="0"/>
        </w:tabs>
        <w:suppressAutoHyphens/>
        <w:spacing w:before="240" w:after="240" w:line="240" w:lineRule="auto"/>
        <w:ind w:left="426"/>
        <w:contextualSpacing/>
        <w:rPr>
          <w:rFonts w:eastAsia="Times New Roman" w:cs="Arial"/>
        </w:rPr>
      </w:pPr>
      <w:r>
        <w:rPr>
          <w:rFonts w:eastAsia="Times New Roman" w:cs="Arial"/>
        </w:rPr>
        <w:t xml:space="preserve">Všetky prístupové schodiská, vrátane schodísk </w:t>
      </w:r>
      <w:proofErr w:type="spellStart"/>
      <w:r>
        <w:rPr>
          <w:rFonts w:eastAsia="Times New Roman" w:cs="Arial"/>
        </w:rPr>
        <w:t>ekoduktov</w:t>
      </w:r>
      <w:proofErr w:type="spellEnd"/>
      <w:r>
        <w:rPr>
          <w:rFonts w:eastAsia="Times New Roman" w:cs="Arial"/>
        </w:rPr>
        <w:t xml:space="preserve"> a presypaných mostov, objednávateľ požaduje navrhnúť s použitím prefabrikovaných schodiskových stupňov, pričom na všetkých schodiskách bude osadené zábradlie z kompozitného materiálu.</w:t>
      </w:r>
    </w:p>
    <w:p w14:paraId="182B4DDA" w14:textId="13D11137" w:rsidR="0075154E" w:rsidRPr="0008054E" w:rsidRDefault="0075154E" w:rsidP="002600D2">
      <w:pPr>
        <w:numPr>
          <w:ilvl w:val="0"/>
          <w:numId w:val="3"/>
        </w:numPr>
        <w:tabs>
          <w:tab w:val="left" w:pos="0"/>
        </w:tabs>
        <w:suppressAutoHyphens/>
        <w:spacing w:before="240" w:after="240" w:line="240" w:lineRule="auto"/>
        <w:ind w:left="426"/>
        <w:contextualSpacing/>
        <w:rPr>
          <w:rFonts w:eastAsia="Times New Roman" w:cs="Arial"/>
        </w:rPr>
      </w:pPr>
      <w:r w:rsidRPr="0075154E">
        <w:rPr>
          <w:rFonts w:eastAsia="Times New Roman" w:cs="Arial"/>
        </w:rPr>
        <w:t xml:space="preserve">Spevnenie krajníc a časti pri koncoch ríms sa navrhuje z betónu vystuženého </w:t>
      </w:r>
      <w:proofErr w:type="spellStart"/>
      <w:r w:rsidRPr="0075154E">
        <w:rPr>
          <w:rFonts w:eastAsia="Times New Roman" w:cs="Arial"/>
        </w:rPr>
        <w:t>kari</w:t>
      </w:r>
      <w:proofErr w:type="spellEnd"/>
      <w:r w:rsidRPr="0075154E">
        <w:rPr>
          <w:rFonts w:eastAsia="Times New Roman" w:cs="Arial"/>
        </w:rPr>
        <w:t xml:space="preserve"> sieťou.</w:t>
      </w:r>
      <w:r w:rsidR="00195980">
        <w:rPr>
          <w:rFonts w:eastAsia="Times New Roman" w:cs="Arial"/>
        </w:rPr>
        <w:t xml:space="preserve"> (min </w:t>
      </w:r>
      <w:r w:rsidR="00195980">
        <w:rPr>
          <w:rFonts w:ascii="Calibri" w:eastAsia="Times New Roman" w:hAnsi="Calibri" w:cs="Calibri"/>
        </w:rPr>
        <w:t>Ø</w:t>
      </w:r>
      <w:r w:rsidR="00195980">
        <w:rPr>
          <w:rFonts w:eastAsia="Times New Roman" w:cs="Arial"/>
        </w:rPr>
        <w:t>8 s okom min. 100x100mm)</w:t>
      </w:r>
      <w:r w:rsidRPr="0075154E">
        <w:rPr>
          <w:rFonts w:eastAsia="Times New Roman" w:cs="Arial"/>
        </w:rPr>
        <w:t>. Spevnenie medzi schodiskami a krídlami opôr sa navrhuje lomovým kameňom uloženým do betónového lôžka. Spevnené plochy budú na voľných okrajoch lemované betónovým cestným obrubníkom. Záhonové obrubníky nie sú prípustné</w:t>
      </w:r>
      <w:r>
        <w:rPr>
          <w:rFonts w:eastAsia="Times New Roman" w:cs="Arial"/>
        </w:rPr>
        <w:t>.</w:t>
      </w:r>
    </w:p>
    <w:p w14:paraId="7A9D3A93" w14:textId="37D2BC71" w:rsidR="00407C19"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cs="Arial"/>
        </w:rPr>
        <w:t>Mosty musia mať mechanické a elektronické zabezpečenie proti krádežiam prívodných a ovládacích káblov signalizačných zariadení. Elektronické zabezpečenie požaduje Objednávateľ prepojiť na príslušné strediská údržby.</w:t>
      </w:r>
    </w:p>
    <w:p w14:paraId="2A941C9C" w14:textId="3223DE0E" w:rsidR="0008054E" w:rsidRPr="0008054E" w:rsidRDefault="00195980" w:rsidP="002600D2">
      <w:pPr>
        <w:numPr>
          <w:ilvl w:val="0"/>
          <w:numId w:val="3"/>
        </w:numPr>
        <w:tabs>
          <w:tab w:val="left" w:pos="0"/>
        </w:tabs>
        <w:suppressAutoHyphens/>
        <w:spacing w:before="240" w:after="240" w:line="240" w:lineRule="auto"/>
        <w:ind w:left="426"/>
        <w:contextualSpacing/>
        <w:rPr>
          <w:rFonts w:eastAsia="Times New Roman" w:cs="Arial"/>
        </w:rPr>
      </w:pPr>
      <w:r>
        <w:rPr>
          <w:rFonts w:eastAsia="Times New Roman" w:cs="Arial"/>
        </w:rPr>
        <w:t xml:space="preserve">V komorách mostov bude navrhnuté osvetlenie. </w:t>
      </w:r>
      <w:r w:rsidR="0008054E">
        <w:rPr>
          <w:rFonts w:eastAsia="Times New Roman" w:cs="Arial"/>
        </w:rPr>
        <w:t>Elektroinštaláciu osvetlenia komôr nosných konštrukcií mostov objednávateľ požaduje napojiť na trvalý zdroj elektrickej energie.</w:t>
      </w:r>
    </w:p>
    <w:p w14:paraId="7CDD1D80" w14:textId="22704E24" w:rsidR="00407C19"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cs="Arial"/>
        </w:rPr>
        <w:t xml:space="preserve">Prípadná voda zo zalomených mostných záverov musí byť odvádzaná z mosta </w:t>
      </w:r>
      <w:r w:rsidR="0075154E">
        <w:rPr>
          <w:rFonts w:eastAsia="Times New Roman" w:cs="Arial"/>
        </w:rPr>
        <w:t>a zaústená do pozdĺžneho zberného potrubia</w:t>
      </w:r>
      <w:r w:rsidRPr="00381D75">
        <w:rPr>
          <w:rFonts w:eastAsia="Times New Roman" w:cs="Arial"/>
        </w:rPr>
        <w:t>, aby nespôsobovala eróziu mostných kužeľov, prípadne netiekla po bokoch opôr.</w:t>
      </w:r>
    </w:p>
    <w:p w14:paraId="1F4D51B5" w14:textId="5C58DA94" w:rsidR="0008054E" w:rsidRDefault="0008054E" w:rsidP="002600D2">
      <w:pPr>
        <w:numPr>
          <w:ilvl w:val="0"/>
          <w:numId w:val="3"/>
        </w:numPr>
        <w:tabs>
          <w:tab w:val="left" w:pos="0"/>
        </w:tabs>
        <w:suppressAutoHyphens/>
        <w:spacing w:before="240" w:after="240" w:line="240" w:lineRule="auto"/>
        <w:ind w:left="426"/>
        <w:contextualSpacing/>
        <w:rPr>
          <w:rFonts w:eastAsia="Times New Roman" w:cs="Arial"/>
        </w:rPr>
      </w:pPr>
      <w:r>
        <w:rPr>
          <w:rFonts w:eastAsia="Times New Roman" w:cs="Arial"/>
        </w:rPr>
        <w:lastRenderedPageBreak/>
        <w:t xml:space="preserve">Objednávateľ požaduje </w:t>
      </w:r>
      <w:proofErr w:type="spellStart"/>
      <w:r>
        <w:rPr>
          <w:rFonts w:eastAsia="Times New Roman" w:cs="Arial"/>
        </w:rPr>
        <w:t>gumokovové</w:t>
      </w:r>
      <w:proofErr w:type="spellEnd"/>
      <w:r>
        <w:rPr>
          <w:rFonts w:eastAsia="Times New Roman" w:cs="Arial"/>
        </w:rPr>
        <w:t xml:space="preserve"> mostné závery osadiť do oceľového lôžka</w:t>
      </w:r>
      <w:r w:rsidR="0075154E">
        <w:rPr>
          <w:rFonts w:eastAsia="Times New Roman" w:cs="Arial"/>
        </w:rPr>
        <w:t xml:space="preserve"> hr. min. 25 mm</w:t>
      </w:r>
      <w:r>
        <w:rPr>
          <w:rFonts w:eastAsia="Times New Roman" w:cs="Arial"/>
        </w:rPr>
        <w:t>.</w:t>
      </w:r>
    </w:p>
    <w:p w14:paraId="6540BB4D" w14:textId="40A02F50" w:rsidR="0008054E" w:rsidRDefault="0008054E" w:rsidP="002600D2">
      <w:pPr>
        <w:numPr>
          <w:ilvl w:val="0"/>
          <w:numId w:val="3"/>
        </w:numPr>
        <w:tabs>
          <w:tab w:val="left" w:pos="0"/>
        </w:tabs>
        <w:suppressAutoHyphens/>
        <w:spacing w:before="240" w:after="240" w:line="240" w:lineRule="auto"/>
        <w:ind w:left="426"/>
        <w:contextualSpacing/>
        <w:rPr>
          <w:rFonts w:eastAsia="Times New Roman" w:cs="Arial"/>
        </w:rPr>
      </w:pPr>
      <w:r w:rsidRPr="0008054E">
        <w:rPr>
          <w:rFonts w:eastAsia="Times New Roman" w:cs="Arial"/>
        </w:rPr>
        <w:t>Objednávateľ požaduje nenavrhovať</w:t>
      </w:r>
      <w:r w:rsidR="007775A9">
        <w:rPr>
          <w:rFonts w:eastAsia="Times New Roman" w:cs="Arial"/>
        </w:rPr>
        <w:t xml:space="preserve"> </w:t>
      </w:r>
      <w:r w:rsidRPr="0008054E">
        <w:rPr>
          <w:rFonts w:eastAsia="Times New Roman" w:cs="Arial"/>
        </w:rPr>
        <w:t xml:space="preserve">odvodnenie mostov </w:t>
      </w:r>
      <w:r w:rsidR="007775A9">
        <w:rPr>
          <w:rFonts w:eastAsia="Times New Roman" w:cs="Arial"/>
        </w:rPr>
        <w:t>pomocou odvodňovacích žľabov</w:t>
      </w:r>
      <w:r w:rsidRPr="0008054E">
        <w:rPr>
          <w:rFonts w:eastAsia="Times New Roman" w:cs="Arial"/>
        </w:rPr>
        <w:t>.</w:t>
      </w:r>
    </w:p>
    <w:p w14:paraId="49C1B142" w14:textId="77777777" w:rsidR="00407C19"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14686C">
        <w:rPr>
          <w:rFonts w:eastAsia="Times New Roman" w:cs="Arial"/>
        </w:rPr>
        <w:t>Všetky mosty musia byť v súlade s TP 081  (obmedzenie vplyvu bludných prúdov) a musia byť zabezpečené proti atmosférickému prepätiu. Všetky súvisiace kotvenia musia byť doložené osvedčením o </w:t>
      </w:r>
      <w:proofErr w:type="spellStart"/>
      <w:r w:rsidRPr="0014686C">
        <w:rPr>
          <w:rFonts w:eastAsia="Times New Roman" w:cs="Arial"/>
        </w:rPr>
        <w:t>elektroizolačnom</w:t>
      </w:r>
      <w:proofErr w:type="spellEnd"/>
      <w:r w:rsidRPr="0014686C">
        <w:rPr>
          <w:rFonts w:eastAsia="Times New Roman" w:cs="Arial"/>
        </w:rPr>
        <w:t xml:space="preserve"> odpore.</w:t>
      </w:r>
    </w:p>
    <w:p w14:paraId="26BA1143" w14:textId="4972918C" w:rsidR="00407C19"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14686C">
        <w:rPr>
          <w:rFonts w:eastAsia="Times New Roman"/>
        </w:rPr>
        <w:t>Vyhotovenie ochrany voči bludným prúdom, ako aj merania pre vypracovanie ZKP musia byť realizované Orgánom, alebo osobou, ktorá musí doložiť osvedčenie o tom, že orgán alebo osoba je spôsobilý/á vykonávať dôveryhodne deklarované činnosti na základe nezávislého, nestranného a odborné</w:t>
      </w:r>
      <w:r w:rsidR="00195980">
        <w:rPr>
          <w:rFonts w:eastAsia="Times New Roman"/>
        </w:rPr>
        <w:t>ho</w:t>
      </w:r>
      <w:r w:rsidRPr="0014686C">
        <w:rPr>
          <w:rFonts w:eastAsia="Times New Roman"/>
        </w:rPr>
        <w:t xml:space="preserve"> posúdenia.</w:t>
      </w:r>
    </w:p>
    <w:p w14:paraId="11AED77A" w14:textId="77777777" w:rsidR="00992112"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14686C">
        <w:rPr>
          <w:rFonts w:eastAsia="Times New Roman" w:cs="Arial"/>
        </w:rPr>
        <w:t>Všetky mosty budú mať spracovaný výpočet zaťažiteľnosti podľa TP 104 Zaťažiteľnosť cestných mostov a lávok.</w:t>
      </w:r>
    </w:p>
    <w:p w14:paraId="4B34FA7A" w14:textId="2D642438" w:rsidR="00407C19" w:rsidRPr="00992112"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14686C">
        <w:rPr>
          <w:rFonts w:eastAsia="Times New Roman" w:cs="Arial"/>
        </w:rPr>
        <w:t xml:space="preserve"> </w:t>
      </w:r>
      <w:r w:rsidR="00992112">
        <w:t>M</w:t>
      </w:r>
      <w:r w:rsidR="00992112" w:rsidRPr="00F72111">
        <w:t>osty spĺňajúce kritéria monitorovania podľa TP 076 „Monitorovanie cestných mostov“</w:t>
      </w:r>
      <w:r w:rsidR="00992112">
        <w:t>,</w:t>
      </w:r>
      <w:r w:rsidR="00992112" w:rsidRPr="00F72111">
        <w:t xml:space="preserve"> kap. 3</w:t>
      </w:r>
      <w:r w:rsidR="00992112">
        <w:t xml:space="preserve"> budú mať vypracovaný</w:t>
      </w:r>
      <w:r w:rsidR="00992112" w:rsidRPr="00F72111">
        <w:t xml:space="preserve"> projekt monitorovania mostov v rozsahu kap. 7 </w:t>
      </w:r>
      <w:r w:rsidR="00992112">
        <w:t>uvedených TP</w:t>
      </w:r>
      <w:r w:rsidR="00992112" w:rsidRPr="00F72111">
        <w:t>,</w:t>
      </w:r>
      <w:r w:rsidR="00992112" w:rsidRPr="0014686C">
        <w:rPr>
          <w:rFonts w:eastAsia="Times New Roman" w:cs="Arial"/>
        </w:rPr>
        <w:t xml:space="preserve"> </w:t>
      </w:r>
    </w:p>
    <w:p w14:paraId="1B6537F2" w14:textId="555C899D" w:rsidR="00D23967" w:rsidRPr="00526089" w:rsidRDefault="00D23967" w:rsidP="002600D2">
      <w:pPr>
        <w:numPr>
          <w:ilvl w:val="0"/>
          <w:numId w:val="3"/>
        </w:numPr>
        <w:tabs>
          <w:tab w:val="left" w:pos="0"/>
        </w:tabs>
        <w:suppressAutoHyphens/>
        <w:spacing w:before="240" w:after="240" w:line="240" w:lineRule="auto"/>
        <w:ind w:left="426"/>
        <w:contextualSpacing/>
        <w:rPr>
          <w:rFonts w:eastAsia="Times New Roman" w:cs="Arial"/>
        </w:rPr>
      </w:pPr>
      <w:r w:rsidRPr="00526089">
        <w:rPr>
          <w:rFonts w:eastAsia="Times New Roman" w:cs="Arial"/>
        </w:rPr>
        <w:t>Zhotoviteľ zabezpečí Projekt dopravnej technológie pre objekty budované v ochrannom pásme železnice, v prípade potreby aj za obmedzenej premávky.</w:t>
      </w:r>
    </w:p>
    <w:p w14:paraId="37ADDED2" w14:textId="4BD8C604" w:rsidR="00D23967" w:rsidRPr="00526089" w:rsidRDefault="00D23967" w:rsidP="002600D2">
      <w:pPr>
        <w:numPr>
          <w:ilvl w:val="0"/>
          <w:numId w:val="3"/>
        </w:numPr>
        <w:tabs>
          <w:tab w:val="left" w:pos="0"/>
        </w:tabs>
        <w:suppressAutoHyphens/>
        <w:spacing w:before="240" w:after="240" w:line="240" w:lineRule="auto"/>
        <w:ind w:left="426"/>
        <w:contextualSpacing/>
        <w:rPr>
          <w:rFonts w:eastAsia="Times New Roman" w:cs="Arial"/>
        </w:rPr>
      </w:pPr>
      <w:r w:rsidRPr="00526089">
        <w:rPr>
          <w:rFonts w:eastAsia="Times New Roman" w:cs="Arial"/>
        </w:rPr>
        <w:t xml:space="preserve">Na mostoch premosťujúcich elektrifikovanú železničnú trať Objednávateľ požaduje vyriešiť </w:t>
      </w:r>
      <w:proofErr w:type="spellStart"/>
      <w:r w:rsidRPr="00526089">
        <w:rPr>
          <w:rFonts w:eastAsia="Times New Roman" w:cs="Arial"/>
        </w:rPr>
        <w:t>ukoľajnenie</w:t>
      </w:r>
      <w:proofErr w:type="spellEnd"/>
      <w:r w:rsidRPr="00526089">
        <w:rPr>
          <w:rFonts w:eastAsia="Times New Roman" w:cs="Arial"/>
        </w:rPr>
        <w:t xml:space="preserve"> záchytného zariadenia mosta.</w:t>
      </w:r>
    </w:p>
    <w:p w14:paraId="7EA41563" w14:textId="70797BFC" w:rsidR="00D23967" w:rsidRDefault="00D23967" w:rsidP="002600D2">
      <w:pPr>
        <w:numPr>
          <w:ilvl w:val="0"/>
          <w:numId w:val="3"/>
        </w:numPr>
        <w:tabs>
          <w:tab w:val="left" w:pos="0"/>
        </w:tabs>
        <w:spacing w:before="240" w:after="240" w:line="240" w:lineRule="auto"/>
        <w:ind w:left="426"/>
        <w:contextualSpacing/>
        <w:rPr>
          <w:rFonts w:eastAsia="Times New Roman" w:cs="Arial"/>
        </w:rPr>
      </w:pPr>
      <w:r w:rsidRPr="00526089">
        <w:rPr>
          <w:rFonts w:eastAsia="Times New Roman" w:cs="Arial"/>
        </w:rPr>
        <w:t>Upozorňujeme Zhotoviteľa na nutnosť rešpektovania Vzorových listov stavieb pozemných komunikácií VL4</w:t>
      </w:r>
      <w:r w:rsidR="0075154E">
        <w:rPr>
          <w:rFonts w:eastAsia="Times New Roman" w:cs="Arial"/>
        </w:rPr>
        <w:t xml:space="preserve"> </w:t>
      </w:r>
      <w:r w:rsidRPr="00526089">
        <w:rPr>
          <w:rFonts w:eastAsia="Times New Roman" w:cs="Arial"/>
        </w:rPr>
        <w:t>Mosty</w:t>
      </w:r>
      <w:r w:rsidR="0075154E">
        <w:rPr>
          <w:rFonts w:eastAsia="Times New Roman" w:cs="Arial"/>
        </w:rPr>
        <w:t xml:space="preserve"> a dodatok č. 1/20</w:t>
      </w:r>
      <w:r w:rsidR="0051415A">
        <w:rPr>
          <w:rFonts w:eastAsia="Times New Roman" w:cs="Arial"/>
        </w:rPr>
        <w:t>2</w:t>
      </w:r>
      <w:r w:rsidR="0075154E">
        <w:rPr>
          <w:rFonts w:eastAsia="Times New Roman" w:cs="Arial"/>
        </w:rPr>
        <w:t>3</w:t>
      </w:r>
      <w:r w:rsidRPr="00526089">
        <w:rPr>
          <w:rFonts w:eastAsia="Times New Roman" w:cs="Arial"/>
        </w:rPr>
        <w:t xml:space="preserve"> .</w:t>
      </w:r>
      <w:r w:rsidR="007B7B03" w:rsidRPr="007B7B03">
        <w:t xml:space="preserve"> </w:t>
      </w:r>
      <w:r w:rsidR="007B7B03">
        <w:t>Uvedená skutočnosť môže mať vplyv na návrh mostov v súlade s</w:t>
      </w:r>
      <w:r w:rsidR="004F55BC">
        <w:t> DPO (DSP</w:t>
      </w:r>
      <w:r w:rsidR="00BE0ABC">
        <w:t xml:space="preserve"> 2014</w:t>
      </w:r>
      <w:r w:rsidR="004F55BC">
        <w:t>, DP</w:t>
      </w:r>
      <w:r w:rsidR="00BE0ABC">
        <w:t xml:space="preserve"> 2015</w:t>
      </w:r>
      <w:r w:rsidR="004F55BC">
        <w:t>)</w:t>
      </w:r>
      <w:r w:rsidR="007B7B03">
        <w:t xml:space="preserve">, ako aj na zábery pozemkov </w:t>
      </w:r>
      <w:r w:rsidR="007B7B03" w:rsidRPr="00DC633B">
        <w:t xml:space="preserve">- zväčšenie šírky mosta z dôvodu dodržania </w:t>
      </w:r>
      <w:r w:rsidR="007B7B03">
        <w:t>pracovnej šírky zvodidla na mostoch (úroveň zachytenia zvodidiel v zmysle TP 010)</w:t>
      </w:r>
      <w:r w:rsidR="007B7B03" w:rsidRPr="00DC633B">
        <w:t>.</w:t>
      </w:r>
      <w:r w:rsidRPr="007B7B03">
        <w:rPr>
          <w:rFonts w:eastAsia="Times New Roman" w:cs="Arial"/>
        </w:rPr>
        <w:t xml:space="preserve"> </w:t>
      </w:r>
    </w:p>
    <w:p w14:paraId="36181816" w14:textId="03A7125B" w:rsidR="007A2748" w:rsidRDefault="007A2748" w:rsidP="002600D2">
      <w:pPr>
        <w:numPr>
          <w:ilvl w:val="0"/>
          <w:numId w:val="3"/>
        </w:numPr>
        <w:tabs>
          <w:tab w:val="left" w:pos="0"/>
        </w:tabs>
        <w:spacing w:before="240" w:after="240" w:line="240" w:lineRule="auto"/>
        <w:ind w:left="426"/>
        <w:contextualSpacing/>
        <w:rPr>
          <w:rFonts w:eastAsia="Times New Roman" w:cs="Arial"/>
        </w:rPr>
      </w:pPr>
      <w:r>
        <w:rPr>
          <w:rFonts w:eastAsia="Times New Roman" w:cs="Arial"/>
        </w:rPr>
        <w:t xml:space="preserve">Pri použití </w:t>
      </w:r>
      <w:proofErr w:type="spellStart"/>
      <w:r>
        <w:rPr>
          <w:rFonts w:eastAsia="Times New Roman" w:cs="Arial"/>
        </w:rPr>
        <w:t>ťahokovu</w:t>
      </w:r>
      <w:proofErr w:type="spellEnd"/>
      <w:r>
        <w:rPr>
          <w:rFonts w:eastAsia="Times New Roman" w:cs="Arial"/>
        </w:rPr>
        <w:t xml:space="preserve"> ako výplne zábradlia Objednávateľ požaduje  </w:t>
      </w:r>
      <w:proofErr w:type="spellStart"/>
      <w:r>
        <w:rPr>
          <w:rFonts w:eastAsia="Times New Roman" w:cs="Arial"/>
        </w:rPr>
        <w:t>ťahokov</w:t>
      </w:r>
      <w:proofErr w:type="spellEnd"/>
      <w:r>
        <w:rPr>
          <w:rFonts w:eastAsia="Times New Roman" w:cs="Arial"/>
        </w:rPr>
        <w:t xml:space="preserve"> hrúbky 3mm </w:t>
      </w:r>
      <w:r w:rsidRPr="00D4455D">
        <w:rPr>
          <w:rFonts w:eastAsia="Times New Roman" w:cs="Arial"/>
        </w:rPr>
        <w:t xml:space="preserve">(úprava požiadavky na hrúbku </w:t>
      </w:r>
      <w:proofErr w:type="spellStart"/>
      <w:r w:rsidRPr="00D4455D">
        <w:rPr>
          <w:rFonts w:eastAsia="Times New Roman" w:cs="Arial"/>
        </w:rPr>
        <w:t>ťahokovu</w:t>
      </w:r>
      <w:proofErr w:type="spellEnd"/>
      <w:r w:rsidRPr="00D4455D">
        <w:rPr>
          <w:rFonts w:eastAsia="Times New Roman" w:cs="Arial"/>
        </w:rPr>
        <w:t xml:space="preserve"> z </w:t>
      </w:r>
      <w:proofErr w:type="spellStart"/>
      <w:r w:rsidRPr="00D4455D">
        <w:rPr>
          <w:rFonts w:eastAsia="Times New Roman" w:cs="Arial"/>
        </w:rPr>
        <w:t>TeŠp</w:t>
      </w:r>
      <w:proofErr w:type="spellEnd"/>
      <w:r w:rsidRPr="00D4455D">
        <w:rPr>
          <w:rFonts w:eastAsia="Times New Roman" w:cs="Arial"/>
        </w:rPr>
        <w:t xml:space="preserve"> 02, kap.10, bod 10.3)</w:t>
      </w:r>
    </w:p>
    <w:p w14:paraId="1F903022" w14:textId="244BAC9D" w:rsidR="00BF1E3B" w:rsidRDefault="0051415A" w:rsidP="00BF1E3B">
      <w:pPr>
        <w:numPr>
          <w:ilvl w:val="0"/>
          <w:numId w:val="3"/>
        </w:numPr>
        <w:tabs>
          <w:tab w:val="left" w:pos="0"/>
        </w:tabs>
        <w:spacing w:before="240" w:after="240" w:line="240" w:lineRule="auto"/>
        <w:ind w:left="426"/>
        <w:contextualSpacing/>
        <w:rPr>
          <w:rFonts w:eastAsia="Times New Roman" w:cs="Arial"/>
        </w:rPr>
      </w:pPr>
      <w:r>
        <w:rPr>
          <w:rFonts w:eastAsia="Times New Roman" w:cs="Arial"/>
        </w:rPr>
        <w:t xml:space="preserve">Pri návrhu mostov so </w:t>
      </w:r>
      <w:proofErr w:type="spellStart"/>
      <w:r>
        <w:rPr>
          <w:rFonts w:eastAsia="Times New Roman" w:cs="Arial"/>
        </w:rPr>
        <w:t>záverným</w:t>
      </w:r>
      <w:proofErr w:type="spellEnd"/>
      <w:r>
        <w:rPr>
          <w:rFonts w:eastAsia="Times New Roman" w:cs="Arial"/>
        </w:rPr>
        <w:t xml:space="preserve"> múrikom objednávateľ požaduje </w:t>
      </w:r>
      <w:r w:rsidR="00876478">
        <w:rPr>
          <w:rFonts w:eastAsia="Times New Roman" w:cs="Arial"/>
        </w:rPr>
        <w:t>navrhovať</w:t>
      </w:r>
      <w:r>
        <w:rPr>
          <w:rFonts w:eastAsia="Times New Roman" w:cs="Arial"/>
        </w:rPr>
        <w:t xml:space="preserve"> na</w:t>
      </w:r>
      <w:r w:rsidR="00876478">
        <w:rPr>
          <w:rFonts w:eastAsia="Times New Roman" w:cs="Arial"/>
        </w:rPr>
        <w:t xml:space="preserve"> celú výšku </w:t>
      </w:r>
      <w:proofErr w:type="spellStart"/>
      <w:r w:rsidR="00876478">
        <w:rPr>
          <w:rFonts w:eastAsia="Times New Roman" w:cs="Arial"/>
        </w:rPr>
        <w:t>záverného</w:t>
      </w:r>
      <w:proofErr w:type="spellEnd"/>
      <w:r>
        <w:rPr>
          <w:rFonts w:eastAsia="Times New Roman" w:cs="Arial"/>
        </w:rPr>
        <w:t xml:space="preserve"> múrik</w:t>
      </w:r>
      <w:r w:rsidR="00876478">
        <w:rPr>
          <w:rFonts w:eastAsia="Times New Roman" w:cs="Arial"/>
        </w:rPr>
        <w:t>a</w:t>
      </w:r>
      <w:r>
        <w:rPr>
          <w:rFonts w:eastAsia="Times New Roman" w:cs="Arial"/>
        </w:rPr>
        <w:t xml:space="preserve"> izoláciu proti stekajúcej vode s presahom 300mm pod úroveň pracovnej škáry na úložnom prahu.</w:t>
      </w:r>
    </w:p>
    <w:p w14:paraId="1D8EEB0B" w14:textId="2EE3F8EF" w:rsidR="00407C19" w:rsidRDefault="00407C19" w:rsidP="00AE3A74">
      <w:pPr>
        <w:pStyle w:val="Nadpis2"/>
        <w:tabs>
          <w:tab w:val="clear" w:pos="851"/>
        </w:tabs>
        <w:suppressAutoHyphens/>
        <w:ind w:left="709" w:hanging="709"/>
        <w:jc w:val="left"/>
        <w:rPr>
          <w:rFonts w:cs="Arial"/>
        </w:rPr>
      </w:pPr>
      <w:bookmarkStart w:id="38" w:name="_Toc169002230"/>
      <w:bookmarkStart w:id="39" w:name="_Toc180487624"/>
      <w:bookmarkEnd w:id="38"/>
      <w:r>
        <w:rPr>
          <w:rFonts w:cs="Arial"/>
        </w:rPr>
        <w:t>Kanalizácie</w:t>
      </w:r>
      <w:bookmarkEnd w:id="39"/>
    </w:p>
    <w:p w14:paraId="416025AF" w14:textId="24196127" w:rsidR="00413F08" w:rsidRPr="00693891" w:rsidRDefault="00E069B2" w:rsidP="002600D2">
      <w:pPr>
        <w:numPr>
          <w:ilvl w:val="0"/>
          <w:numId w:val="11"/>
        </w:numPr>
        <w:suppressAutoHyphens/>
        <w:spacing w:after="0"/>
        <w:ind w:left="426" w:hanging="426"/>
        <w:contextualSpacing/>
        <w:rPr>
          <w:rFonts w:eastAsia="Times New Roman" w:cs="Arial"/>
        </w:rPr>
      </w:pPr>
      <w:r w:rsidRPr="00381D75">
        <w:rPr>
          <w:rFonts w:eastAsia="Times New Roman" w:cs="Arial"/>
        </w:rPr>
        <w:t>Na úsekoch, kde nie je cestná kanalizácia dažďové vody odviesť rigolom v nespevnenej krajnici a uličnými vpustami s vyústením cez sklzy do odvodňovacieho zariadenia vedeného pozdĺž telesa</w:t>
      </w:r>
      <w:r w:rsidR="00753AEA">
        <w:rPr>
          <w:rFonts w:eastAsia="Times New Roman" w:cs="Arial"/>
        </w:rPr>
        <w:t xml:space="preserve"> </w:t>
      </w:r>
      <w:r w:rsidRPr="00381D75">
        <w:rPr>
          <w:rFonts w:eastAsia="Times New Roman" w:cs="Arial"/>
        </w:rPr>
        <w:t>tak, aby nedochádzalo k erózii nespevnenej krajnice a podmývaniu vozovky.</w:t>
      </w:r>
    </w:p>
    <w:p w14:paraId="42953527" w14:textId="333A70F3" w:rsidR="00413F08" w:rsidRPr="00693891" w:rsidRDefault="00413F08" w:rsidP="002600D2">
      <w:pPr>
        <w:numPr>
          <w:ilvl w:val="0"/>
          <w:numId w:val="11"/>
        </w:numPr>
        <w:suppressAutoHyphens/>
        <w:spacing w:after="0"/>
        <w:ind w:left="426" w:hanging="426"/>
        <w:contextualSpacing/>
        <w:rPr>
          <w:rFonts w:cs="Arial"/>
        </w:rPr>
      </w:pPr>
      <w:r w:rsidRPr="00693891">
        <w:rPr>
          <w:rFonts w:cs="Arial"/>
        </w:rPr>
        <w:t>Pri návrhu ORL, resp. menovitej veľkosti a následnom výbere ORL musí byť objem kalovej záchytky ORL (STN  EN 858-2, tabuľka 5) pre lepšiu funkciu ORL stanovený na strednú hodnotu (200.NS/</w:t>
      </w:r>
      <w:proofErr w:type="spellStart"/>
      <w:r w:rsidRPr="00693891">
        <w:rPr>
          <w:rFonts w:cs="Arial"/>
        </w:rPr>
        <w:t>fd</w:t>
      </w:r>
      <w:proofErr w:type="spellEnd"/>
      <w:r w:rsidRPr="00693891">
        <w:rPr>
          <w:rFonts w:cs="Arial"/>
        </w:rPr>
        <w:t>).</w:t>
      </w:r>
    </w:p>
    <w:p w14:paraId="7276E9D7" w14:textId="0415F81D" w:rsidR="00413F08" w:rsidRPr="00693891" w:rsidRDefault="00413F08" w:rsidP="002600D2">
      <w:pPr>
        <w:numPr>
          <w:ilvl w:val="0"/>
          <w:numId w:val="11"/>
        </w:numPr>
        <w:suppressAutoHyphens/>
        <w:spacing w:after="0"/>
        <w:ind w:left="426" w:hanging="426"/>
        <w:contextualSpacing/>
        <w:rPr>
          <w:rFonts w:cs="Arial"/>
        </w:rPr>
      </w:pPr>
      <w:r w:rsidRPr="00693891">
        <w:rPr>
          <w:rFonts w:cs="Arial"/>
        </w:rPr>
        <w:t xml:space="preserve">V prípade svahov </w:t>
      </w:r>
      <w:proofErr w:type="spellStart"/>
      <w:r w:rsidRPr="00693891">
        <w:rPr>
          <w:rFonts w:cs="Arial"/>
        </w:rPr>
        <w:t>detenčných</w:t>
      </w:r>
      <w:proofErr w:type="spellEnd"/>
      <w:r w:rsidRPr="00693891">
        <w:rPr>
          <w:rFonts w:cs="Arial"/>
        </w:rPr>
        <w:t xml:space="preserve">, retenčných alebo </w:t>
      </w:r>
      <w:proofErr w:type="spellStart"/>
      <w:r w:rsidRPr="00693891">
        <w:rPr>
          <w:rFonts w:cs="Arial"/>
        </w:rPr>
        <w:t>detenčno</w:t>
      </w:r>
      <w:proofErr w:type="spellEnd"/>
      <w:r w:rsidRPr="00693891">
        <w:rPr>
          <w:rFonts w:cs="Arial"/>
        </w:rPr>
        <w:t xml:space="preserve">-retenčných nádrží musia byť spevnené lomovým kameňom do </w:t>
      </w:r>
      <w:proofErr w:type="spellStart"/>
      <w:r w:rsidRPr="00693891">
        <w:rPr>
          <w:rFonts w:cs="Arial"/>
        </w:rPr>
        <w:t>podkladného</w:t>
      </w:r>
      <w:proofErr w:type="spellEnd"/>
      <w:r w:rsidRPr="00693891">
        <w:rPr>
          <w:rFonts w:cs="Arial"/>
        </w:rPr>
        <w:t xml:space="preserve"> betónu s vyškárovaním cementovou maltou s príslušnou odolnosťou.</w:t>
      </w:r>
    </w:p>
    <w:p w14:paraId="573F6B53" w14:textId="7C92D2E9" w:rsidR="00413F08" w:rsidRPr="00693891" w:rsidRDefault="00413F08" w:rsidP="002600D2">
      <w:pPr>
        <w:numPr>
          <w:ilvl w:val="0"/>
          <w:numId w:val="11"/>
        </w:numPr>
        <w:suppressAutoHyphens/>
        <w:spacing w:after="0"/>
        <w:ind w:left="426" w:hanging="426"/>
        <w:contextualSpacing/>
        <w:rPr>
          <w:rFonts w:cs="Arial"/>
        </w:rPr>
      </w:pPr>
      <w:proofErr w:type="spellStart"/>
      <w:r w:rsidRPr="00693891">
        <w:rPr>
          <w:rFonts w:cs="Arial"/>
        </w:rPr>
        <w:t>TeŠp</w:t>
      </w:r>
      <w:proofErr w:type="spellEnd"/>
      <w:r w:rsidRPr="00693891">
        <w:rPr>
          <w:rFonts w:cs="Arial"/>
        </w:rPr>
        <w:t xml:space="preserve"> 03, kap. 5, bod 5.17 - doplnenie požiadavky - nápis musí byť súčasťou poklopu priamo z výroby (tzn. nie nalepený, naskrutkovaný alebo inak upevnený o poklop), pričom výška písma musí byť min. 5cm.</w:t>
      </w:r>
    </w:p>
    <w:p w14:paraId="229DE440" w14:textId="422B98BA" w:rsidR="007F5346" w:rsidRDefault="00B62BDB" w:rsidP="00AE3A74">
      <w:pPr>
        <w:pStyle w:val="Nadpis2"/>
        <w:tabs>
          <w:tab w:val="clear" w:pos="851"/>
        </w:tabs>
        <w:suppressAutoHyphens/>
        <w:ind w:left="709" w:hanging="709"/>
        <w:jc w:val="left"/>
        <w:rPr>
          <w:rFonts w:cs="Arial"/>
        </w:rPr>
      </w:pPr>
      <w:bookmarkStart w:id="40" w:name="_Toc169002236"/>
      <w:bookmarkStart w:id="41" w:name="_Toc180487625"/>
      <w:bookmarkEnd w:id="40"/>
      <w:r>
        <w:rPr>
          <w:rFonts w:cs="Arial"/>
        </w:rPr>
        <w:t>D</w:t>
      </w:r>
      <w:r w:rsidR="007F5346">
        <w:rPr>
          <w:rFonts w:cs="Arial"/>
        </w:rPr>
        <w:t>opravné značenie a dopravné zariadenia</w:t>
      </w:r>
      <w:bookmarkEnd w:id="41"/>
    </w:p>
    <w:p w14:paraId="26305F0C" w14:textId="77777777" w:rsidR="007F5346" w:rsidRPr="00381D75" w:rsidRDefault="007F5346" w:rsidP="002600D2">
      <w:pPr>
        <w:numPr>
          <w:ilvl w:val="0"/>
          <w:numId w:val="10"/>
        </w:numPr>
        <w:tabs>
          <w:tab w:val="left" w:pos="0"/>
        </w:tabs>
        <w:suppressAutoHyphens/>
        <w:spacing w:before="240" w:after="240" w:line="240" w:lineRule="auto"/>
        <w:ind w:left="426"/>
        <w:contextualSpacing/>
        <w:rPr>
          <w:rFonts w:eastAsia="Times New Roman" w:cs="Arial"/>
        </w:rPr>
      </w:pPr>
      <w:r w:rsidRPr="00381D75">
        <w:rPr>
          <w:rFonts w:eastAsia="Times New Roman" w:cs="Arial"/>
        </w:rPr>
        <w:t>Zhotoviteľ spracuje, prerokuje a odsúhlasí projekt Dočasného dopravného značenia a bezpečnostných zariadení po dobu výstavby diela a taktiež projekt Trvalého dopravného značenia a bezpečnostných zariadení. Návrh dopravného značenia a bezpečnostných zariadení bude spracovaný v súlade s platným</w:t>
      </w:r>
      <w:r>
        <w:rPr>
          <w:rFonts w:eastAsia="Times New Roman" w:cs="Arial"/>
        </w:rPr>
        <w:t>i predpismi a normami platnými k Základnému dátumu</w:t>
      </w:r>
      <w:r w:rsidRPr="00381D75">
        <w:rPr>
          <w:rFonts w:eastAsia="Times New Roman" w:cs="Arial"/>
        </w:rPr>
        <w:t xml:space="preserve">. </w:t>
      </w:r>
    </w:p>
    <w:p w14:paraId="28BB21EF" w14:textId="77777777" w:rsidR="007F5346" w:rsidRPr="00381D75" w:rsidRDefault="007F5346" w:rsidP="002600D2">
      <w:pPr>
        <w:numPr>
          <w:ilvl w:val="0"/>
          <w:numId w:val="10"/>
        </w:numPr>
        <w:tabs>
          <w:tab w:val="left" w:pos="0"/>
        </w:tabs>
        <w:suppressAutoHyphens/>
        <w:spacing w:before="240" w:after="240" w:line="240" w:lineRule="auto"/>
        <w:ind w:left="426"/>
        <w:contextualSpacing/>
        <w:rPr>
          <w:rFonts w:eastAsia="Times New Roman" w:cs="Arial"/>
        </w:rPr>
      </w:pPr>
      <w:r w:rsidRPr="00381D75">
        <w:rPr>
          <w:rFonts w:eastAsia="Times New Roman" w:cs="Arial"/>
        </w:rPr>
        <w:lastRenderedPageBreak/>
        <w:t xml:space="preserve">Súčasťou dokumentácie budú aj záchytné bezpečnostné zariadenia a statické návrhy portálových, príp. priehradových konštrukcií ako nosičov pre veľkoplošné DZ a priečne rezy ich osadenia. </w:t>
      </w:r>
    </w:p>
    <w:p w14:paraId="2E1187BF" w14:textId="5CB28840" w:rsidR="007F5346" w:rsidRDefault="007F5346" w:rsidP="002600D2">
      <w:pPr>
        <w:numPr>
          <w:ilvl w:val="0"/>
          <w:numId w:val="10"/>
        </w:numPr>
        <w:tabs>
          <w:tab w:val="left" w:pos="0"/>
        </w:tabs>
        <w:suppressAutoHyphens/>
        <w:spacing w:before="240" w:after="240" w:line="240" w:lineRule="auto"/>
        <w:ind w:left="426"/>
        <w:contextualSpacing/>
        <w:rPr>
          <w:rFonts w:eastAsia="Times New Roman" w:cs="Arial"/>
        </w:rPr>
      </w:pPr>
      <w:r w:rsidRPr="00381D75">
        <w:rPr>
          <w:rFonts w:eastAsia="Times New Roman" w:cs="Arial"/>
        </w:rPr>
        <w:t>Objednávateľ požaduje použitie jednotných odrazových prvkov (lineárne vodiace prvky) na betónové zvodidlá, smerové stĺpiky do nespevnenej krajnice a na oceľové zvodidlá na celom úseku predmetn</w:t>
      </w:r>
      <w:r w:rsidR="00DC7A04">
        <w:rPr>
          <w:rFonts w:eastAsia="Times New Roman" w:cs="Arial"/>
        </w:rPr>
        <w:t>ého privádzača</w:t>
      </w:r>
      <w:r w:rsidRPr="00381D75">
        <w:rPr>
          <w:rFonts w:eastAsia="Times New Roman" w:cs="Arial"/>
        </w:rPr>
        <w:t xml:space="preserve"> a bude kompatibilné s typom týchto prvkov na priľahlom úseku diaľnice D1. </w:t>
      </w:r>
    </w:p>
    <w:p w14:paraId="71916D85" w14:textId="77777777" w:rsidR="007F5346" w:rsidRPr="00B62062" w:rsidRDefault="007F5346" w:rsidP="002600D2">
      <w:pPr>
        <w:numPr>
          <w:ilvl w:val="0"/>
          <w:numId w:val="10"/>
        </w:numPr>
        <w:tabs>
          <w:tab w:val="left" w:pos="0"/>
        </w:tabs>
        <w:suppressAutoHyphens/>
        <w:spacing w:before="240" w:after="240" w:line="240" w:lineRule="auto"/>
        <w:ind w:left="426"/>
        <w:contextualSpacing/>
        <w:rPr>
          <w:rFonts w:eastAsia="Times New Roman" w:cs="Arial"/>
        </w:rPr>
      </w:pPr>
      <w:r w:rsidRPr="00B62062">
        <w:rPr>
          <w:rFonts w:eastAsia="Times New Roman" w:cs="Arial"/>
        </w:rPr>
        <w:t xml:space="preserve">Zhotoviteľ stavby vypracuje aktualizáciu dopravného značenia, vrátane dopravno-prevádzkových stavov podľa platných predpisov a noriem, a zabezpečí určenie dopravného značenia s dostatočným predstihom pred výstavbou základov portálov DZ. </w:t>
      </w:r>
    </w:p>
    <w:p w14:paraId="73237DED" w14:textId="29F494C4" w:rsidR="007F5346" w:rsidRDefault="007F5346" w:rsidP="002600D2">
      <w:pPr>
        <w:numPr>
          <w:ilvl w:val="0"/>
          <w:numId w:val="10"/>
        </w:numPr>
        <w:tabs>
          <w:tab w:val="left" w:pos="0"/>
        </w:tabs>
        <w:suppressAutoHyphens/>
        <w:spacing w:before="240" w:after="240" w:line="240" w:lineRule="auto"/>
        <w:ind w:left="426"/>
        <w:contextualSpacing/>
        <w:rPr>
          <w:rFonts w:eastAsia="Times New Roman" w:cs="Arial"/>
        </w:rPr>
      </w:pPr>
      <w:r w:rsidRPr="00381D75">
        <w:rPr>
          <w:rFonts w:eastAsia="Times New Roman" w:cs="Arial"/>
        </w:rPr>
        <w:t>Zhotoviteľ stavby vypracuje samostatnú dokumentáciu dopravných zariadení (záchytných bezpečnostných a vodiacich) podľa platných predpisov a zabezpečí určenie dopravných zariadení.</w:t>
      </w:r>
    </w:p>
    <w:p w14:paraId="26FBFB8C" w14:textId="785348D1" w:rsidR="00413F08" w:rsidRPr="00693891" w:rsidRDefault="00413F08" w:rsidP="002600D2">
      <w:pPr>
        <w:numPr>
          <w:ilvl w:val="0"/>
          <w:numId w:val="10"/>
        </w:numPr>
        <w:tabs>
          <w:tab w:val="left" w:pos="0"/>
        </w:tabs>
        <w:suppressAutoHyphens/>
        <w:spacing w:before="240" w:after="240" w:line="240" w:lineRule="auto"/>
        <w:ind w:left="426"/>
        <w:contextualSpacing/>
        <w:rPr>
          <w:rFonts w:eastAsia="Times New Roman" w:cs="Arial"/>
        </w:rPr>
      </w:pPr>
      <w:r w:rsidRPr="00FB6318">
        <w:rPr>
          <w:rFonts w:eastAsia="Times New Roman" w:cs="Arial"/>
        </w:rPr>
        <w:t xml:space="preserve">Výkresové a textové prílohy pre návrh záchytných a vodiacich bezpečnostných zariadení </w:t>
      </w:r>
      <w:r>
        <w:rPr>
          <w:rFonts w:eastAsia="Times New Roman" w:cs="Arial"/>
        </w:rPr>
        <w:t xml:space="preserve">musia byť </w:t>
      </w:r>
      <w:r w:rsidRPr="00FB6318">
        <w:rPr>
          <w:rFonts w:eastAsia="Times New Roman" w:cs="Arial"/>
        </w:rPr>
        <w:t>súčasťou samostatnej prílohy mimo dokumentácie jednotlivých cestných objektov</w:t>
      </w:r>
      <w:r>
        <w:rPr>
          <w:rFonts w:eastAsia="Times New Roman" w:cs="Arial"/>
        </w:rPr>
        <w:t>, vrátane riešenia všetkých detailov</w:t>
      </w:r>
      <w:r w:rsidRPr="00FB6318">
        <w:rPr>
          <w:rFonts w:eastAsia="Times New Roman" w:cs="Arial"/>
        </w:rPr>
        <w:t xml:space="preserve">. Súčasťou </w:t>
      </w:r>
      <w:r w:rsidR="00693891">
        <w:rPr>
          <w:rFonts w:eastAsia="Times New Roman" w:cs="Arial"/>
        </w:rPr>
        <w:t xml:space="preserve">DSP v podrobnosti DRS a </w:t>
      </w:r>
      <w:r w:rsidRPr="00FB6318">
        <w:rPr>
          <w:rFonts w:eastAsia="Times New Roman" w:cs="Arial"/>
        </w:rPr>
        <w:t xml:space="preserve">DSRS musí byť aj samostatná </w:t>
      </w:r>
      <w:r w:rsidRPr="00693891">
        <w:rPr>
          <w:rFonts w:eastAsia="Times New Roman" w:cs="Arial"/>
        </w:rPr>
        <w:t xml:space="preserve">situácia bezpečnostných zariadení - t. </w:t>
      </w:r>
      <w:r w:rsidR="00952F02" w:rsidRPr="00693891">
        <w:rPr>
          <w:rFonts w:eastAsia="Times New Roman" w:cs="Arial"/>
        </w:rPr>
        <w:t>j. záchytných aj vodiacich.</w:t>
      </w:r>
    </w:p>
    <w:p w14:paraId="33A2DB9E" w14:textId="11CCCEC5" w:rsidR="007F5346" w:rsidRPr="00693891" w:rsidRDefault="007F5346" w:rsidP="002600D2">
      <w:pPr>
        <w:numPr>
          <w:ilvl w:val="0"/>
          <w:numId w:val="10"/>
        </w:numPr>
        <w:tabs>
          <w:tab w:val="left" w:pos="0"/>
        </w:tabs>
        <w:suppressAutoHyphens/>
        <w:spacing w:after="0"/>
        <w:ind w:left="426" w:hanging="426"/>
        <w:contextualSpacing/>
        <w:rPr>
          <w:rFonts w:cs="Arial"/>
        </w:rPr>
      </w:pPr>
      <w:r w:rsidRPr="00693891">
        <w:rPr>
          <w:rFonts w:cs="Arial"/>
        </w:rPr>
        <w:t xml:space="preserve">Objednávateľ požaduje zosúladiť návrh dopravného značenia </w:t>
      </w:r>
      <w:r w:rsidR="00407C19" w:rsidRPr="00693891">
        <w:rPr>
          <w:rFonts w:cs="Arial"/>
        </w:rPr>
        <w:t>s</w:t>
      </w:r>
      <w:r w:rsidRPr="00693891">
        <w:rPr>
          <w:rFonts w:cs="Arial"/>
        </w:rPr>
        <w:t xml:space="preserve">o značením už vybudovaných úsekov diaľnice D1 Hričovské Podhradie - Lietavská Lúčka, D1 Diaľničný privádzač Lietavská Lúčka - Žilina, II. </w:t>
      </w:r>
      <w:r w:rsidR="00DC7A04" w:rsidRPr="00693891">
        <w:rPr>
          <w:rFonts w:cs="Arial"/>
        </w:rPr>
        <w:t>E</w:t>
      </w:r>
      <w:r w:rsidRPr="00693891">
        <w:rPr>
          <w:rFonts w:cs="Arial"/>
        </w:rPr>
        <w:t>tapa</w:t>
      </w:r>
      <w:r w:rsidR="00DC7A04">
        <w:rPr>
          <w:rFonts w:cs="Arial"/>
        </w:rPr>
        <w:t>, rozostavaného úseku</w:t>
      </w:r>
      <w:r w:rsidRPr="00693891">
        <w:rPr>
          <w:rFonts w:cs="Arial"/>
        </w:rPr>
        <w:t> </w:t>
      </w:r>
      <w:r w:rsidR="00DC7A04">
        <w:rPr>
          <w:rFonts w:cs="Arial"/>
        </w:rPr>
        <w:t xml:space="preserve">D1 Lietavská Lúčka – </w:t>
      </w:r>
      <w:proofErr w:type="spellStart"/>
      <w:r w:rsidR="00DC7A04">
        <w:rPr>
          <w:rFonts w:cs="Arial"/>
        </w:rPr>
        <w:t>Dubná</w:t>
      </w:r>
      <w:proofErr w:type="spellEnd"/>
      <w:r w:rsidR="00DC7A04">
        <w:rPr>
          <w:rFonts w:cs="Arial"/>
        </w:rPr>
        <w:t xml:space="preserve"> Skala vrátane tunela Višňové</w:t>
      </w:r>
      <w:r w:rsidRPr="00693891">
        <w:rPr>
          <w:rFonts w:cs="Arial"/>
        </w:rPr>
        <w:t xml:space="preserve"> a v rámci dopravného uzlu Žilina.</w:t>
      </w:r>
      <w:r w:rsidRPr="00693891">
        <w:rPr>
          <w:rFonts w:cs="Arial"/>
          <w:color w:val="FF0000"/>
        </w:rPr>
        <w:t xml:space="preserve"> </w:t>
      </w:r>
      <w:r w:rsidRPr="00693891">
        <w:rPr>
          <w:rFonts w:cs="Arial"/>
        </w:rPr>
        <w:t xml:space="preserve">V prípade osadenia dopravných značiek s premenlivou symbolikou preriešiť aj súvisiace úseky najmä čo sa týka aktualizácie </w:t>
      </w:r>
      <w:proofErr w:type="spellStart"/>
      <w:r w:rsidRPr="00693891">
        <w:rPr>
          <w:rFonts w:cs="Arial"/>
        </w:rPr>
        <w:t>dopravno</w:t>
      </w:r>
      <w:proofErr w:type="spellEnd"/>
      <w:r w:rsidRPr="00693891">
        <w:rPr>
          <w:rFonts w:cs="Arial"/>
        </w:rPr>
        <w:t xml:space="preserve"> - prevádzkových stavov. Toto zapracovať aj do dokumentácie dopravného značenia.</w:t>
      </w:r>
      <w:r w:rsidR="00413F08" w:rsidRPr="00693891">
        <w:rPr>
          <w:rFonts w:cs="Arial"/>
        </w:rPr>
        <w:t xml:space="preserve"> V prípade zmien v dopravno-prevádzkových stavov Zhotoviteľ zabezpečí potrebné úkony potrebné v CRS. </w:t>
      </w:r>
    </w:p>
    <w:p w14:paraId="09D0133E" w14:textId="77777777" w:rsidR="007F5346" w:rsidRPr="00381D75" w:rsidRDefault="007F5346" w:rsidP="002600D2">
      <w:pPr>
        <w:numPr>
          <w:ilvl w:val="0"/>
          <w:numId w:val="10"/>
        </w:numPr>
        <w:tabs>
          <w:tab w:val="left" w:pos="0"/>
        </w:tabs>
        <w:suppressAutoHyphens/>
        <w:spacing w:after="0"/>
        <w:ind w:left="426" w:hanging="426"/>
        <w:contextualSpacing/>
        <w:rPr>
          <w:rFonts w:cs="Arial"/>
        </w:rPr>
      </w:pPr>
      <w:r w:rsidRPr="00381D75">
        <w:rPr>
          <w:rFonts w:cs="Arial"/>
        </w:rPr>
        <w:t>Systematicky označovať exity a názvy križovatiek ako aj staničenia úsekov v nadväznosti na pokračujúce stavby (zabezpečiť kontinuálne staničenie úsekov D).</w:t>
      </w:r>
    </w:p>
    <w:p w14:paraId="0E7EF902" w14:textId="77777777" w:rsidR="007F5346" w:rsidRPr="00381D75" w:rsidRDefault="007F5346" w:rsidP="002600D2">
      <w:pPr>
        <w:numPr>
          <w:ilvl w:val="0"/>
          <w:numId w:val="10"/>
        </w:numPr>
        <w:tabs>
          <w:tab w:val="left" w:pos="0"/>
        </w:tabs>
        <w:suppressAutoHyphens/>
        <w:spacing w:after="0"/>
        <w:ind w:left="426" w:hanging="426"/>
        <w:contextualSpacing/>
        <w:rPr>
          <w:rFonts w:cs="Arial"/>
        </w:rPr>
      </w:pPr>
      <w:r w:rsidRPr="00381D75">
        <w:rPr>
          <w:rFonts w:cs="Arial"/>
        </w:rPr>
        <w:t>Staničenie okrem hlavnej trasy osadiť aj na vetvách križovatiek (prevádzkové staničenie po 100m).</w:t>
      </w:r>
    </w:p>
    <w:p w14:paraId="2B65C997" w14:textId="77777777" w:rsidR="00D23967" w:rsidRPr="00D23967" w:rsidRDefault="00D23967" w:rsidP="001051D3">
      <w:pPr>
        <w:pStyle w:val="Nadpis2"/>
      </w:pPr>
      <w:bookmarkStart w:id="42" w:name="_Toc164078378"/>
      <w:bookmarkStart w:id="43" w:name="_Toc180487626"/>
      <w:bookmarkStart w:id="44" w:name="_Toc289279783"/>
      <w:bookmarkStart w:id="45" w:name="_Toc292442402"/>
      <w:bookmarkStart w:id="46" w:name="_Toc295672612"/>
      <w:bookmarkStart w:id="47" w:name="_Toc325977338"/>
      <w:bookmarkStart w:id="48" w:name="_Toc332024632"/>
      <w:bookmarkEnd w:id="33"/>
      <w:bookmarkEnd w:id="34"/>
      <w:bookmarkEnd w:id="35"/>
      <w:bookmarkEnd w:id="36"/>
      <w:bookmarkEnd w:id="37"/>
      <w:r w:rsidRPr="00D23967">
        <w:t>Rigoly</w:t>
      </w:r>
      <w:bookmarkEnd w:id="42"/>
      <w:bookmarkEnd w:id="43"/>
    </w:p>
    <w:p w14:paraId="7AF36577" w14:textId="77777777" w:rsidR="00D23967" w:rsidRPr="00D23967" w:rsidRDefault="00D23967" w:rsidP="002600D2">
      <w:pPr>
        <w:numPr>
          <w:ilvl w:val="0"/>
          <w:numId w:val="4"/>
        </w:numPr>
        <w:tabs>
          <w:tab w:val="left" w:pos="0"/>
        </w:tabs>
        <w:suppressAutoHyphens/>
        <w:spacing w:before="240" w:after="240" w:line="240" w:lineRule="auto"/>
        <w:ind w:left="426" w:hanging="426"/>
        <w:contextualSpacing/>
        <w:rPr>
          <w:rFonts w:eastAsia="Times New Roman" w:cs="Arial"/>
        </w:rPr>
      </w:pPr>
      <w:r w:rsidRPr="00D23967">
        <w:rPr>
          <w:rFonts w:eastAsia="Times New Roman" w:cs="Arial"/>
        </w:rPr>
        <w:t>Objednávateľ požaduje pre ochranu oceľových súčastí rigolov navrhnúť náterové systémy pre dlhodobú životnosť – min. 15 rokov a viac so základným koróznym zaťažením - vlhkosť, špina, posypová soľ, vystavené voľnému pôsobeniu poveternostných vplyvov – kategórie koróznej agresivity C5-I a C5-M podľa TP 068.</w:t>
      </w:r>
    </w:p>
    <w:p w14:paraId="66888E99" w14:textId="7EA47ED8" w:rsidR="00D23967" w:rsidRPr="00D23967" w:rsidRDefault="00D23967" w:rsidP="002600D2">
      <w:pPr>
        <w:numPr>
          <w:ilvl w:val="0"/>
          <w:numId w:val="4"/>
        </w:numPr>
        <w:tabs>
          <w:tab w:val="left" w:pos="0"/>
        </w:tabs>
        <w:suppressAutoHyphens/>
        <w:spacing w:before="240" w:after="240"/>
        <w:ind w:left="426" w:hanging="426"/>
        <w:contextualSpacing/>
        <w:rPr>
          <w:rFonts w:eastAsia="Times New Roman" w:cs="Arial"/>
        </w:rPr>
      </w:pPr>
      <w:r w:rsidRPr="00D23967">
        <w:rPr>
          <w:rFonts w:eastAsia="Times New Roman" w:cs="Arial"/>
        </w:rPr>
        <w:t xml:space="preserve">Odvodňovacie zariadenia rýchlostných ciest navrhovať z materiálov, ktoré budú odolné voči poveternostným vplyvom a chemickým posypom, </w:t>
      </w:r>
      <w:proofErr w:type="spellStart"/>
      <w:r w:rsidRPr="00D23967">
        <w:rPr>
          <w:rFonts w:eastAsia="Times New Roman" w:cs="Arial"/>
        </w:rPr>
        <w:t>zaúsťovať</w:t>
      </w:r>
      <w:proofErr w:type="spellEnd"/>
      <w:r w:rsidRPr="00D23967">
        <w:rPr>
          <w:rFonts w:eastAsia="Times New Roman" w:cs="Arial"/>
        </w:rPr>
        <w:t xml:space="preserve"> ich do horských vpustí s otvoreným  a filtračným dnom (kamenivo, štrk).</w:t>
      </w:r>
      <w:r w:rsidR="00952F02">
        <w:rPr>
          <w:rFonts w:eastAsia="Times New Roman" w:cs="Arial"/>
        </w:rPr>
        <w:t xml:space="preserve"> Musia byť dodržané podmienky z </w:t>
      </w:r>
      <w:proofErr w:type="spellStart"/>
      <w:r w:rsidR="00952F02">
        <w:t>TeŠp</w:t>
      </w:r>
      <w:proofErr w:type="spellEnd"/>
      <w:r w:rsidR="00952F02">
        <w:t xml:space="preserve"> 03. </w:t>
      </w:r>
      <w:r w:rsidR="00952F02">
        <w:rPr>
          <w:rFonts w:eastAsia="Times New Roman" w:cs="Arial"/>
        </w:rPr>
        <w:t xml:space="preserve"> </w:t>
      </w:r>
    </w:p>
    <w:p w14:paraId="1FD373E7" w14:textId="695ACC84" w:rsidR="00D23967" w:rsidRPr="00D23967" w:rsidRDefault="00D23967" w:rsidP="002600D2">
      <w:pPr>
        <w:numPr>
          <w:ilvl w:val="0"/>
          <w:numId w:val="4"/>
        </w:numPr>
        <w:tabs>
          <w:tab w:val="left" w:pos="0"/>
        </w:tabs>
        <w:suppressAutoHyphens/>
        <w:spacing w:before="240" w:after="240"/>
        <w:ind w:left="426" w:hanging="426"/>
        <w:contextualSpacing/>
        <w:rPr>
          <w:rFonts w:eastAsia="Times New Roman" w:cs="Arial"/>
        </w:rPr>
      </w:pPr>
      <w:r w:rsidRPr="00D23967">
        <w:rPr>
          <w:rFonts w:eastAsia="Times New Roman" w:cs="Arial"/>
        </w:rPr>
        <w:t xml:space="preserve">V prípade zaústenia sklzov do rigolov, oproti sklzu umiestniť </w:t>
      </w:r>
      <w:proofErr w:type="spellStart"/>
      <w:r w:rsidRPr="00D23967">
        <w:rPr>
          <w:rFonts w:eastAsia="Times New Roman" w:cs="Arial"/>
        </w:rPr>
        <w:t>prídlažbu</w:t>
      </w:r>
      <w:proofErr w:type="spellEnd"/>
      <w:r w:rsidRPr="00D23967">
        <w:rPr>
          <w:rFonts w:eastAsia="Times New Roman" w:cs="Arial"/>
        </w:rPr>
        <w:t xml:space="preserve">, aby sa zamedzilo vymývaniu pri prívalových dažďoch. </w:t>
      </w:r>
      <w:r w:rsidR="00952F02">
        <w:rPr>
          <w:rFonts w:eastAsia="Times New Roman" w:cs="Arial"/>
        </w:rPr>
        <w:t xml:space="preserve">Musia byť dodržané podmienky z </w:t>
      </w:r>
      <w:proofErr w:type="spellStart"/>
      <w:r w:rsidR="00952F02">
        <w:t>TeŠp</w:t>
      </w:r>
      <w:proofErr w:type="spellEnd"/>
      <w:r w:rsidR="00952F02">
        <w:t xml:space="preserve"> 03. </w:t>
      </w:r>
      <w:r w:rsidR="00952F02">
        <w:rPr>
          <w:rFonts w:eastAsia="Times New Roman" w:cs="Arial"/>
        </w:rPr>
        <w:t xml:space="preserve"> </w:t>
      </w:r>
    </w:p>
    <w:p w14:paraId="0E12231D" w14:textId="57A07C71" w:rsidR="00D23967" w:rsidRPr="00D23967" w:rsidRDefault="00D23967" w:rsidP="002600D2">
      <w:pPr>
        <w:numPr>
          <w:ilvl w:val="0"/>
          <w:numId w:val="4"/>
        </w:numPr>
        <w:tabs>
          <w:tab w:val="left" w:pos="0"/>
        </w:tabs>
        <w:suppressAutoHyphens/>
        <w:spacing w:before="240" w:after="240"/>
        <w:ind w:left="426" w:hanging="426"/>
        <w:contextualSpacing/>
        <w:rPr>
          <w:rFonts w:eastAsia="Times New Roman" w:cs="Arial"/>
        </w:rPr>
      </w:pPr>
      <w:r w:rsidRPr="00D23967">
        <w:rPr>
          <w:rFonts w:eastAsia="Times New Roman" w:cs="Arial"/>
        </w:rPr>
        <w:t xml:space="preserve">Odvodňovacie šachty, poklopy, obrubníky navrhnúť zarovno s niveletou terénu najmä v strednom deliacom páse. </w:t>
      </w:r>
    </w:p>
    <w:p w14:paraId="68D9B9DE" w14:textId="3A9FCD0B" w:rsidR="00D23967" w:rsidRPr="00D23967" w:rsidRDefault="00D23967" w:rsidP="002600D2">
      <w:pPr>
        <w:numPr>
          <w:ilvl w:val="0"/>
          <w:numId w:val="4"/>
        </w:numPr>
        <w:tabs>
          <w:tab w:val="left" w:pos="0"/>
        </w:tabs>
        <w:suppressAutoHyphens/>
        <w:spacing w:before="240" w:after="0"/>
        <w:ind w:left="425" w:hanging="425"/>
        <w:contextualSpacing/>
        <w:rPr>
          <w:rFonts w:eastAsia="Times New Roman" w:cs="Arial"/>
        </w:rPr>
      </w:pPr>
      <w:r w:rsidRPr="00D23967">
        <w:rPr>
          <w:rFonts w:eastAsia="Times New Roman" w:cs="Arial"/>
        </w:rPr>
        <w:t xml:space="preserve">Požadujeme rigoly a priekopy dimenzovať na </w:t>
      </w:r>
      <w:r w:rsidRPr="00693891">
        <w:rPr>
          <w:b/>
        </w:rPr>
        <w:t>125 % výdatnosť návrhového dažďa</w:t>
      </w:r>
      <w:r w:rsidRPr="00D23967">
        <w:rPr>
          <w:rFonts w:eastAsia="Times New Roman" w:cs="Arial"/>
        </w:rPr>
        <w:t xml:space="preserve"> (25% nad normu).</w:t>
      </w:r>
      <w:r w:rsidR="00952F02">
        <w:rPr>
          <w:rFonts w:eastAsia="Times New Roman" w:cs="Arial"/>
        </w:rPr>
        <w:t xml:space="preserve"> Musia byť dodržané podmienky z </w:t>
      </w:r>
      <w:proofErr w:type="spellStart"/>
      <w:r w:rsidR="00952F02">
        <w:t>TeŠp</w:t>
      </w:r>
      <w:proofErr w:type="spellEnd"/>
      <w:r w:rsidR="00952F02">
        <w:t xml:space="preserve"> 03. </w:t>
      </w:r>
      <w:r w:rsidR="00952F02">
        <w:rPr>
          <w:rFonts w:eastAsia="Times New Roman" w:cs="Arial"/>
        </w:rPr>
        <w:t xml:space="preserve"> </w:t>
      </w:r>
    </w:p>
    <w:p w14:paraId="51414418" w14:textId="082363C0" w:rsidR="00D23967" w:rsidRDefault="00D23967" w:rsidP="002600D2">
      <w:pPr>
        <w:numPr>
          <w:ilvl w:val="0"/>
          <w:numId w:val="4"/>
        </w:numPr>
        <w:tabs>
          <w:tab w:val="left" w:pos="0"/>
        </w:tabs>
        <w:suppressAutoHyphens/>
        <w:spacing w:before="240" w:after="240" w:line="240" w:lineRule="auto"/>
        <w:ind w:left="426" w:hanging="426"/>
        <w:contextualSpacing/>
        <w:rPr>
          <w:rFonts w:cs="Arial"/>
        </w:rPr>
      </w:pPr>
      <w:r w:rsidRPr="00D23967">
        <w:rPr>
          <w:rFonts w:eastAsia="Times New Roman" w:cs="Arial"/>
        </w:rPr>
        <w:t xml:space="preserve">Betónové tvárnice spevnených priekop (aj </w:t>
      </w:r>
      <w:proofErr w:type="spellStart"/>
      <w:r w:rsidRPr="00D23967">
        <w:rPr>
          <w:rFonts w:eastAsia="Times New Roman" w:cs="Arial"/>
        </w:rPr>
        <w:t>nadzárezových</w:t>
      </w:r>
      <w:proofErr w:type="spellEnd"/>
      <w:r w:rsidRPr="00D23967">
        <w:rPr>
          <w:rFonts w:eastAsia="Times New Roman" w:cs="Arial"/>
        </w:rPr>
        <w:t xml:space="preserve">) požaduje Objednávateľ ukladať do betónového lôžka so škárovaním cementovou maltou s príslušnou odolnosťou. To isté platí aj pre </w:t>
      </w:r>
      <w:proofErr w:type="spellStart"/>
      <w:r w:rsidRPr="00D23967">
        <w:rPr>
          <w:rFonts w:eastAsia="Times New Roman" w:cs="Arial"/>
        </w:rPr>
        <w:t>prídlažbu</w:t>
      </w:r>
      <w:proofErr w:type="spellEnd"/>
      <w:r w:rsidRPr="00D23967">
        <w:rPr>
          <w:rFonts w:eastAsia="Times New Roman" w:cs="Arial"/>
        </w:rPr>
        <w:t>, sklzy, kaskády, spevnené plochy z lomového kameňa alebo kamennej dlažby</w:t>
      </w:r>
      <w:bookmarkStart w:id="49" w:name="_Toc164078379"/>
      <w:r>
        <w:rPr>
          <w:rFonts w:cs="Arial"/>
        </w:rPr>
        <w:t>.</w:t>
      </w:r>
      <w:r w:rsidR="00952F02" w:rsidRPr="00952F02">
        <w:rPr>
          <w:rFonts w:eastAsia="Times New Roman" w:cs="Arial"/>
        </w:rPr>
        <w:t xml:space="preserve"> </w:t>
      </w:r>
      <w:r w:rsidR="00952F02">
        <w:rPr>
          <w:rFonts w:eastAsia="Times New Roman" w:cs="Arial"/>
        </w:rPr>
        <w:t xml:space="preserve">Musia byť dodržané podmienky z </w:t>
      </w:r>
      <w:proofErr w:type="spellStart"/>
      <w:r w:rsidR="00952F02">
        <w:t>TeŠp</w:t>
      </w:r>
      <w:proofErr w:type="spellEnd"/>
      <w:r w:rsidR="00952F02">
        <w:t xml:space="preserve"> 03. </w:t>
      </w:r>
      <w:r w:rsidR="00952F02">
        <w:rPr>
          <w:rFonts w:eastAsia="Times New Roman" w:cs="Arial"/>
        </w:rPr>
        <w:t xml:space="preserve"> </w:t>
      </w:r>
    </w:p>
    <w:p w14:paraId="2064C6AF" w14:textId="77777777" w:rsidR="00D23967" w:rsidRPr="00D23967" w:rsidRDefault="00D23967" w:rsidP="00AE3A74">
      <w:pPr>
        <w:tabs>
          <w:tab w:val="left" w:pos="0"/>
        </w:tabs>
        <w:suppressAutoHyphens/>
        <w:spacing w:before="240" w:after="240" w:line="240" w:lineRule="auto"/>
        <w:ind w:left="426"/>
        <w:contextualSpacing/>
        <w:rPr>
          <w:rFonts w:cs="Arial"/>
        </w:rPr>
      </w:pPr>
    </w:p>
    <w:p w14:paraId="08634121" w14:textId="7CB545BC" w:rsidR="00D23967" w:rsidRPr="00D23967" w:rsidRDefault="00D23967" w:rsidP="001051D3">
      <w:pPr>
        <w:pStyle w:val="Nadpis2"/>
      </w:pPr>
      <w:bookmarkStart w:id="50" w:name="_Toc180487627"/>
      <w:r w:rsidRPr="00D23967">
        <w:lastRenderedPageBreak/>
        <w:t>Vodohospodárske objekty</w:t>
      </w:r>
      <w:bookmarkEnd w:id="49"/>
      <w:bookmarkEnd w:id="50"/>
    </w:p>
    <w:p w14:paraId="62C63A85" w14:textId="77777777" w:rsidR="00D23967" w:rsidRPr="00D23967" w:rsidRDefault="00D23967" w:rsidP="002600D2">
      <w:pPr>
        <w:numPr>
          <w:ilvl w:val="0"/>
          <w:numId w:val="5"/>
        </w:numPr>
        <w:tabs>
          <w:tab w:val="left" w:pos="0"/>
        </w:tabs>
        <w:suppressAutoHyphens/>
        <w:spacing w:before="240" w:after="240" w:line="240" w:lineRule="auto"/>
        <w:ind w:left="426" w:hanging="426"/>
        <w:contextualSpacing/>
        <w:rPr>
          <w:rFonts w:eastAsia="Times New Roman" w:cs="Arial"/>
        </w:rPr>
      </w:pPr>
      <w:r w:rsidRPr="00D23967">
        <w:rPr>
          <w:rFonts w:eastAsia="Times New Roman" w:cs="Arial"/>
        </w:rPr>
        <w:t>Pre vodohospodárske objekty Zhotoviteľ zabezpečí Kategorizáciu vodných stavieb, ako aj odborný dohľad počas realizácie u poverenej štátnej organizácie.</w:t>
      </w:r>
    </w:p>
    <w:p w14:paraId="69BFEE9C" w14:textId="77777777" w:rsidR="00D23967" w:rsidRPr="00D23967" w:rsidRDefault="00D23967" w:rsidP="002600D2">
      <w:pPr>
        <w:numPr>
          <w:ilvl w:val="0"/>
          <w:numId w:val="5"/>
        </w:numPr>
        <w:tabs>
          <w:tab w:val="left" w:pos="0"/>
        </w:tabs>
        <w:suppressAutoHyphens/>
        <w:spacing w:before="240" w:after="240" w:line="240" w:lineRule="auto"/>
        <w:ind w:left="426" w:hanging="426"/>
        <w:contextualSpacing/>
        <w:rPr>
          <w:rFonts w:eastAsia="Times New Roman" w:cs="Arial"/>
        </w:rPr>
      </w:pPr>
      <w:r w:rsidRPr="00D23967">
        <w:rPr>
          <w:rFonts w:eastAsia="Times New Roman" w:cs="Arial"/>
        </w:rPr>
        <w:t xml:space="preserve">Zhotoviteľ zabezpečí lokalizáciu existujúcich drenážnych </w:t>
      </w:r>
      <w:proofErr w:type="spellStart"/>
      <w:r w:rsidRPr="00D23967">
        <w:rPr>
          <w:rFonts w:eastAsia="Times New Roman" w:cs="Arial"/>
        </w:rPr>
        <w:t>hlavníkov</w:t>
      </w:r>
      <w:proofErr w:type="spellEnd"/>
      <w:r w:rsidRPr="00D23967">
        <w:rPr>
          <w:rFonts w:eastAsia="Times New Roman" w:cs="Arial"/>
        </w:rPr>
        <w:t xml:space="preserve">-zvodných </w:t>
      </w:r>
      <w:proofErr w:type="spellStart"/>
      <w:r w:rsidRPr="00D23967">
        <w:rPr>
          <w:rFonts w:eastAsia="Times New Roman" w:cs="Arial"/>
        </w:rPr>
        <w:t>drenov</w:t>
      </w:r>
      <w:proofErr w:type="spellEnd"/>
      <w:r w:rsidRPr="00D23967">
        <w:rPr>
          <w:rFonts w:eastAsia="Times New Roman" w:cs="Arial"/>
        </w:rPr>
        <w:t xml:space="preserve"> existujúceho melioračného systému.</w:t>
      </w:r>
    </w:p>
    <w:p w14:paraId="0555D658" w14:textId="7320854B" w:rsidR="00693891" w:rsidRDefault="00D23967" w:rsidP="002600D2">
      <w:pPr>
        <w:numPr>
          <w:ilvl w:val="0"/>
          <w:numId w:val="5"/>
        </w:numPr>
        <w:tabs>
          <w:tab w:val="left" w:pos="0"/>
        </w:tabs>
        <w:suppressAutoHyphens/>
        <w:spacing w:before="240" w:after="240" w:line="240" w:lineRule="auto"/>
        <w:ind w:left="426" w:hanging="426"/>
        <w:contextualSpacing/>
        <w:rPr>
          <w:rFonts w:cs="Arial"/>
        </w:rPr>
      </w:pPr>
      <w:r w:rsidRPr="00693891">
        <w:rPr>
          <w:rFonts w:eastAsia="Times New Roman" w:cs="Arial"/>
        </w:rPr>
        <w:t>V prípade zmeny je Zhotoviteľ povinný zabezpečiť odsúhlasenie zmeny so správcom a príslušnými orgánmi a zabezpečiť potrebnú inžiniersku činnosť vrátane výkupu pozemkov nad rozsah pôvodných záberov do vlastníctva NDS</w:t>
      </w:r>
      <w:r w:rsidR="008616D2">
        <w:rPr>
          <w:rFonts w:eastAsia="Times New Roman" w:cs="Arial"/>
        </w:rPr>
        <w:t xml:space="preserve"> </w:t>
      </w:r>
      <w:r w:rsidRPr="00693891">
        <w:rPr>
          <w:rFonts w:eastAsia="Times New Roman" w:cs="Arial"/>
        </w:rPr>
        <w:t xml:space="preserve"> na náklady Zhotoviteľa</w:t>
      </w:r>
      <w:r w:rsidR="00E77775">
        <w:rPr>
          <w:rFonts w:eastAsia="Times New Roman" w:cs="Arial"/>
        </w:rPr>
        <w:t xml:space="preserve"> </w:t>
      </w:r>
      <w:r w:rsidR="00AF05E2">
        <w:rPr>
          <w:rFonts w:eastAsia="Times New Roman" w:cs="Arial"/>
        </w:rPr>
        <w:t>a bez dopadu na Lehotu výstavby</w:t>
      </w:r>
      <w:r w:rsidRPr="00693891">
        <w:rPr>
          <w:rFonts w:eastAsia="Times New Roman" w:cs="Arial"/>
        </w:rPr>
        <w:t>.</w:t>
      </w:r>
      <w:r w:rsidR="00693891" w:rsidRPr="00693891">
        <w:rPr>
          <w:rFonts w:eastAsia="Times New Roman" w:cs="Arial"/>
        </w:rPr>
        <w:t xml:space="preserve"> </w:t>
      </w:r>
    </w:p>
    <w:p w14:paraId="3A480D06" w14:textId="2D6135B3" w:rsidR="00770BCE" w:rsidRPr="00693891" w:rsidRDefault="00952F02" w:rsidP="002600D2">
      <w:pPr>
        <w:numPr>
          <w:ilvl w:val="0"/>
          <w:numId w:val="5"/>
        </w:numPr>
        <w:tabs>
          <w:tab w:val="left" w:pos="0"/>
        </w:tabs>
        <w:suppressAutoHyphens/>
        <w:spacing w:before="240" w:after="240" w:line="240" w:lineRule="auto"/>
        <w:ind w:left="426" w:hanging="426"/>
        <w:contextualSpacing/>
        <w:rPr>
          <w:rFonts w:cs="Arial"/>
        </w:rPr>
      </w:pPr>
      <w:r w:rsidRPr="00693891">
        <w:rPr>
          <w:rFonts w:eastAsia="Times New Roman" w:cs="Arial"/>
        </w:rPr>
        <w:t>Nie je prípustné navrhnúť zaústenie dažďových vôd z komunikácií, odpočívadla, strediska správy a údržby a pod. (či už z povrchu vozovky, spevnených plôch alebo zo svahov zemného telesa) do existujúcich</w:t>
      </w:r>
      <w:r w:rsidRPr="00693891">
        <w:rPr>
          <w:rFonts w:cs="Arial"/>
        </w:rPr>
        <w:t xml:space="preserve"> </w:t>
      </w:r>
      <w:proofErr w:type="spellStart"/>
      <w:r w:rsidRPr="00693891">
        <w:rPr>
          <w:rFonts w:cs="Arial"/>
        </w:rPr>
        <w:t>hydromelioračných</w:t>
      </w:r>
      <w:proofErr w:type="spellEnd"/>
      <w:r w:rsidRPr="00693891">
        <w:rPr>
          <w:rFonts w:cs="Arial"/>
        </w:rPr>
        <w:t xml:space="preserve"> systémov.</w:t>
      </w:r>
      <w:bookmarkStart w:id="51" w:name="_Toc164078380"/>
    </w:p>
    <w:p w14:paraId="4D17C4A5" w14:textId="0C65D925" w:rsidR="00770BCE" w:rsidRPr="00770BCE" w:rsidRDefault="00770BCE" w:rsidP="001051D3">
      <w:pPr>
        <w:pStyle w:val="Nadpis2"/>
      </w:pPr>
      <w:bookmarkStart w:id="52" w:name="_Toc180487628"/>
      <w:r w:rsidRPr="00770BCE">
        <w:t>Inžinierske siete</w:t>
      </w:r>
      <w:bookmarkEnd w:id="51"/>
      <w:bookmarkEnd w:id="52"/>
    </w:p>
    <w:p w14:paraId="23DFBFB1" w14:textId="77777777" w:rsidR="00770BCE" w:rsidRPr="00770BCE" w:rsidRDefault="00770BCE" w:rsidP="00AE3A74">
      <w:pPr>
        <w:tabs>
          <w:tab w:val="left" w:pos="0"/>
        </w:tabs>
        <w:suppressAutoHyphens/>
        <w:spacing w:before="240" w:after="240" w:line="240" w:lineRule="auto"/>
        <w:rPr>
          <w:rFonts w:eastAsia="Times New Roman" w:cs="Arial"/>
        </w:rPr>
      </w:pPr>
      <w:r w:rsidRPr="00770BCE">
        <w:rPr>
          <w:rFonts w:eastAsia="Times New Roman" w:cs="Arial"/>
        </w:rPr>
        <w:t>Prieskum inžinierskych sietí bol zrealizovaný vrátane geodetického zamerania a ich aktualizácie k termínu spracovania dokumentácie . Akékoľvek zmeny si Zhotoviteľ započíta do stavebných nákladov.</w:t>
      </w:r>
    </w:p>
    <w:p w14:paraId="59C9A34B" w14:textId="5F3CE47D" w:rsidR="00770BCE" w:rsidRDefault="00770BCE" w:rsidP="002600D2">
      <w:pPr>
        <w:numPr>
          <w:ilvl w:val="0"/>
          <w:numId w:val="8"/>
        </w:numPr>
        <w:suppressAutoHyphens/>
        <w:spacing w:after="0"/>
        <w:ind w:left="426"/>
        <w:rPr>
          <w:rFonts w:cs="Arial"/>
        </w:rPr>
      </w:pPr>
      <w:r w:rsidRPr="00770BCE">
        <w:rPr>
          <w:rFonts w:cs="Arial"/>
        </w:rPr>
        <w:t xml:space="preserve">Požadujeme zabezpečenie napájania elektrických zariadení el. energiou. </w:t>
      </w:r>
    </w:p>
    <w:p w14:paraId="0E68D2B3" w14:textId="071EDC84" w:rsidR="002150A3" w:rsidRDefault="002150A3" w:rsidP="002600D2">
      <w:pPr>
        <w:numPr>
          <w:ilvl w:val="0"/>
          <w:numId w:val="8"/>
        </w:numPr>
        <w:spacing w:after="0"/>
        <w:ind w:left="426"/>
        <w:rPr>
          <w:rFonts w:cs="Arial"/>
        </w:rPr>
      </w:pPr>
      <w:r>
        <w:t xml:space="preserve">Požadujeme zabezpečenie napájania elektrických zariadení el. energiou, vrátane zaplatenia všetkých pripojovacích poplatkov, ktoré budú uhradené distribučnej spoločnosti. Pripojovací poplatok musí byť ocenený v príslušnom objekte. Prepis odberného miesta musí byť zrealizovaný minimálne tri mesiace pred preberacím konaním </w:t>
      </w:r>
      <w:r w:rsidR="00BB7872">
        <w:t>.</w:t>
      </w:r>
    </w:p>
    <w:p w14:paraId="03468C9D" w14:textId="77777777" w:rsidR="00770BCE" w:rsidRPr="00770BCE" w:rsidRDefault="00770BCE" w:rsidP="002600D2">
      <w:pPr>
        <w:numPr>
          <w:ilvl w:val="0"/>
          <w:numId w:val="8"/>
        </w:numPr>
        <w:suppressAutoHyphens/>
        <w:spacing w:after="0"/>
        <w:ind w:left="426"/>
        <w:rPr>
          <w:rFonts w:cs="Arial"/>
        </w:rPr>
      </w:pPr>
      <w:r w:rsidRPr="00770BCE">
        <w:rPr>
          <w:rFonts w:cs="Arial"/>
        </w:rPr>
        <w:t>Požadujeme navrhovať dvojtarifné merania tam, kde je to ekonomicky výhodné.</w:t>
      </w:r>
    </w:p>
    <w:p w14:paraId="448D0521" w14:textId="77777777" w:rsidR="00770BCE" w:rsidRPr="00770BCE" w:rsidRDefault="00770BCE" w:rsidP="002600D2">
      <w:pPr>
        <w:numPr>
          <w:ilvl w:val="0"/>
          <w:numId w:val="8"/>
        </w:numPr>
        <w:suppressAutoHyphens/>
        <w:spacing w:after="0"/>
        <w:ind w:left="426"/>
        <w:rPr>
          <w:rFonts w:cs="Arial"/>
        </w:rPr>
      </w:pPr>
      <w:r w:rsidRPr="00770BCE">
        <w:rPr>
          <w:rFonts w:cs="Arial"/>
        </w:rPr>
        <w:t>Trafostanice a VN prípojky distribučného charakteru (z trafostanice sú napájaní aspoň traja odberatelia), výstavbu  riešiť financovaním a realizovaním príslušnej energetiky (ZSE,SSE,VSE) v rámci pripojovacej zmluvy, a podľa vyjadrenia energetiky k projektu. Zhotoviteľ pripraví NN prípojky a rozvádzače s dvojtarifným meraním podľa vyjadrenia energetiky.</w:t>
      </w:r>
    </w:p>
    <w:p w14:paraId="710A8F44" w14:textId="77131936" w:rsidR="00770BCE" w:rsidRPr="00AC2700" w:rsidRDefault="00770BCE" w:rsidP="002600D2">
      <w:pPr>
        <w:numPr>
          <w:ilvl w:val="0"/>
          <w:numId w:val="8"/>
        </w:numPr>
        <w:suppressAutoHyphens/>
        <w:spacing w:after="0"/>
        <w:ind w:left="426"/>
        <w:rPr>
          <w:rFonts w:cs="Arial"/>
        </w:rPr>
      </w:pPr>
      <w:r w:rsidRPr="00770BCE">
        <w:rPr>
          <w:rFonts w:cs="Arial"/>
        </w:rPr>
        <w:t>Plynové prípojky a plynofikácia – požadujeme rešpektovať požiadavky príslušného dodávateľa ZP vo vyjadrení k projektu, taktiež pri preberaní predložiť všetky potrebné doklady k pripojeniu do distribučnej siete.</w:t>
      </w:r>
      <w:r w:rsidR="00FA16B1">
        <w:rPr>
          <w:rFonts w:cs="Arial"/>
        </w:rPr>
        <w:t xml:space="preserve"> </w:t>
      </w:r>
      <w:r w:rsidR="00FA16B1">
        <w:t xml:space="preserve">Zaoberať sa hľadaním iného riešenia možnosti vykurovania ako plynom, či už z obnoviteľných zdrojov, pomocou tepelných čerpadiel </w:t>
      </w:r>
      <w:r w:rsidR="00FA16B1" w:rsidRPr="00AC2700">
        <w:t>doplnenými solárnymi panelmi alebo vykurovanie vodíkom.</w:t>
      </w:r>
    </w:p>
    <w:p w14:paraId="4EDC3444" w14:textId="77777777" w:rsidR="00AC2700" w:rsidRDefault="00770BCE" w:rsidP="002600D2">
      <w:pPr>
        <w:numPr>
          <w:ilvl w:val="0"/>
          <w:numId w:val="8"/>
        </w:numPr>
        <w:suppressAutoHyphens/>
        <w:spacing w:after="0"/>
        <w:ind w:left="426"/>
        <w:rPr>
          <w:rFonts w:cs="Arial"/>
        </w:rPr>
      </w:pPr>
      <w:r w:rsidRPr="00AC2700">
        <w:rPr>
          <w:rFonts w:cs="Arial"/>
        </w:rPr>
        <w:t xml:space="preserve">Verejné osvetlenie (VO) je potrebné navrhnúť tak, aby podľa možností VO vrátane stožiarov nezasahovalo v rámci jedného odberného miesta do dvoch úsekov ciest, ktoré budú spravovať dve rôzne spoločnosti. </w:t>
      </w:r>
      <w:r w:rsidR="00E43865" w:rsidRPr="00AC2700">
        <w:rPr>
          <w:rFonts w:eastAsia="Times New Roman" w:cs="Arial"/>
        </w:rPr>
        <w:t xml:space="preserve">Musia byť dodržané podmienky z </w:t>
      </w:r>
      <w:proofErr w:type="spellStart"/>
      <w:r w:rsidR="00E43865" w:rsidRPr="00AC2700">
        <w:t>TeŠp</w:t>
      </w:r>
      <w:proofErr w:type="spellEnd"/>
      <w:r w:rsidR="00E43865" w:rsidRPr="00AC2700">
        <w:t xml:space="preserve"> 05. </w:t>
      </w:r>
      <w:r w:rsidR="00E43865" w:rsidRPr="00AC2700">
        <w:rPr>
          <w:rFonts w:eastAsia="Times New Roman" w:cs="Arial"/>
        </w:rPr>
        <w:t xml:space="preserve"> </w:t>
      </w:r>
    </w:p>
    <w:p w14:paraId="1EC7CD6B" w14:textId="0C1AE237" w:rsidR="00770BCE" w:rsidRPr="00AC2700" w:rsidRDefault="00627647" w:rsidP="002600D2">
      <w:pPr>
        <w:numPr>
          <w:ilvl w:val="0"/>
          <w:numId w:val="8"/>
        </w:numPr>
        <w:suppressAutoHyphens/>
        <w:spacing w:after="0"/>
        <w:ind w:left="426"/>
        <w:rPr>
          <w:rFonts w:cs="Arial"/>
        </w:rPr>
      </w:pPr>
      <w:r w:rsidRPr="00AC2700">
        <w:t>Objednávateľ nepožaduje osvetľovacie telesá s možnosťou napojenia prídavných zariadení (</w:t>
      </w:r>
      <w:proofErr w:type="spellStart"/>
      <w:r w:rsidRPr="00AC2700">
        <w:t>smart</w:t>
      </w:r>
      <w:proofErr w:type="spellEnd"/>
      <w:r w:rsidRPr="00AC2700">
        <w:t xml:space="preserve"> technológia, meranie rýchlosti, intenzita dopravy a pod.) v zmysle </w:t>
      </w:r>
      <w:proofErr w:type="spellStart"/>
      <w:r w:rsidRPr="00AC2700">
        <w:t>TeŠp</w:t>
      </w:r>
      <w:proofErr w:type="spellEnd"/>
      <w:r w:rsidRPr="00AC2700">
        <w:t xml:space="preserve"> 05, kap. 6, bod 6.13</w:t>
      </w:r>
      <w:r w:rsidR="00FA16B1" w:rsidRPr="00AC2700">
        <w:t>. Na SSÚD  nenavrhovať LED svietidlá s možnosťou napojenia prídavných zariadení ako je uvedené v </w:t>
      </w:r>
      <w:proofErr w:type="spellStart"/>
      <w:r w:rsidR="00FA16B1" w:rsidRPr="00AC2700">
        <w:t>TeŠp</w:t>
      </w:r>
      <w:proofErr w:type="spellEnd"/>
      <w:r w:rsidR="00FA16B1">
        <w:t xml:space="preserve"> 05. </w:t>
      </w:r>
      <w:r w:rsidR="00FB33DC">
        <w:t>Táto požiadavka sa nevzťahuje na osvetlenie tunela a </w:t>
      </w:r>
      <w:proofErr w:type="spellStart"/>
      <w:r w:rsidR="00FB33DC">
        <w:t>predportálových</w:t>
      </w:r>
      <w:proofErr w:type="spellEnd"/>
      <w:r w:rsidR="00FB33DC">
        <w:t xml:space="preserve"> objektov.</w:t>
      </w:r>
    </w:p>
    <w:p w14:paraId="5F1FADC5" w14:textId="56777A58" w:rsidR="00770BCE" w:rsidRDefault="00770BCE" w:rsidP="002600D2">
      <w:pPr>
        <w:numPr>
          <w:ilvl w:val="0"/>
          <w:numId w:val="8"/>
        </w:numPr>
        <w:suppressAutoHyphens/>
        <w:spacing w:after="0"/>
        <w:ind w:left="426"/>
        <w:rPr>
          <w:rFonts w:cs="Arial"/>
        </w:rPr>
      </w:pPr>
      <w:r w:rsidRPr="00770BCE">
        <w:rPr>
          <w:rFonts w:cs="Arial"/>
        </w:rPr>
        <w:t>Elektrické rozvádzače požadujeme osadiť plastové</w:t>
      </w:r>
      <w:r w:rsidR="00FC6BDB">
        <w:rPr>
          <w:rFonts w:cs="Arial"/>
        </w:rPr>
        <w:t>.</w:t>
      </w:r>
    </w:p>
    <w:p w14:paraId="58B4DE09" w14:textId="5DA7D6D4" w:rsidR="00BA5BAC" w:rsidRDefault="00BA5BAC" w:rsidP="002600D2">
      <w:pPr>
        <w:numPr>
          <w:ilvl w:val="0"/>
          <w:numId w:val="8"/>
        </w:numPr>
        <w:suppressAutoHyphens/>
        <w:spacing w:after="0"/>
        <w:ind w:left="426"/>
        <w:rPr>
          <w:rFonts w:cs="Arial"/>
        </w:rPr>
      </w:pPr>
      <w:r>
        <w:t xml:space="preserve">V prípade rozvádzačov pri komunikáciách dodržať </w:t>
      </w:r>
      <w:proofErr w:type="spellStart"/>
      <w:r>
        <w:t>TeŠP</w:t>
      </w:r>
      <w:proofErr w:type="spellEnd"/>
      <w:r>
        <w:t xml:space="preserve"> 05 bod 6.14.</w:t>
      </w:r>
    </w:p>
    <w:p w14:paraId="057E0721" w14:textId="77777777" w:rsidR="00770BCE" w:rsidRDefault="00770BCE" w:rsidP="00AE3A74">
      <w:pPr>
        <w:suppressAutoHyphens/>
        <w:spacing w:after="0"/>
        <w:ind w:left="426"/>
        <w:rPr>
          <w:rFonts w:cs="Arial"/>
        </w:rPr>
      </w:pPr>
    </w:p>
    <w:p w14:paraId="37C6C622" w14:textId="77777777" w:rsidR="00770BCE" w:rsidRPr="001051D3" w:rsidRDefault="00770BCE" w:rsidP="001051D3">
      <w:pPr>
        <w:pStyle w:val="Nadpis2"/>
      </w:pPr>
      <w:bookmarkStart w:id="53" w:name="_Toc164078381"/>
      <w:bookmarkStart w:id="54" w:name="_Toc180487629"/>
      <w:r w:rsidRPr="001051D3">
        <w:t>Vegetačné úpravy</w:t>
      </w:r>
      <w:bookmarkEnd w:id="53"/>
      <w:bookmarkEnd w:id="54"/>
    </w:p>
    <w:p w14:paraId="5FABEA74" w14:textId="0950EE7E" w:rsidR="00770BCE" w:rsidRPr="00AC2700" w:rsidRDefault="00770BCE" w:rsidP="002600D2">
      <w:pPr>
        <w:numPr>
          <w:ilvl w:val="0"/>
          <w:numId w:val="9"/>
        </w:numPr>
        <w:suppressAutoHyphens/>
        <w:spacing w:after="0"/>
        <w:ind w:left="426" w:hanging="426"/>
        <w:rPr>
          <w:rFonts w:cs="Arial"/>
        </w:rPr>
      </w:pPr>
      <w:r w:rsidRPr="00AC2700">
        <w:rPr>
          <w:rFonts w:cs="Arial"/>
        </w:rPr>
        <w:t>Vegetačné úpravy projektovať aj realizovať podľa TP 035 a TKP č.</w:t>
      </w:r>
      <w:r w:rsidR="00661E53">
        <w:rPr>
          <w:rFonts w:cs="Arial"/>
        </w:rPr>
        <w:t xml:space="preserve"> </w:t>
      </w:r>
      <w:r w:rsidRPr="00AC2700">
        <w:rPr>
          <w:rFonts w:cs="Arial"/>
        </w:rPr>
        <w:t>25/2012.</w:t>
      </w:r>
    </w:p>
    <w:p w14:paraId="258D4F42" w14:textId="2878F022" w:rsidR="00770BCE" w:rsidRPr="00770BCE" w:rsidRDefault="00770BCE" w:rsidP="002600D2">
      <w:pPr>
        <w:numPr>
          <w:ilvl w:val="0"/>
          <w:numId w:val="9"/>
        </w:numPr>
        <w:suppressAutoHyphens/>
        <w:spacing w:after="0"/>
        <w:ind w:left="426" w:hanging="426"/>
        <w:rPr>
          <w:rFonts w:cs="Arial"/>
        </w:rPr>
      </w:pPr>
      <w:r w:rsidRPr="00770BCE">
        <w:rPr>
          <w:rFonts w:cs="Arial"/>
        </w:rPr>
        <w:lastRenderedPageBreak/>
        <w:t xml:space="preserve">Žiadame používať v čo najvyššej miere dreviny z domácich odolných druhov, z príslušných regiónov, kde je projektovaná trasa, </w:t>
      </w:r>
      <w:r w:rsidR="00035068" w:rsidRPr="00967557">
        <w:rPr>
          <w:rFonts w:cs="Arial"/>
        </w:rPr>
        <w:t>výsadba nepôvodných druhov mimo zastavaných území obcí podlieha súhlasu orgánu ochrany prírody</w:t>
      </w:r>
      <w:r w:rsidRPr="00770BCE">
        <w:rPr>
          <w:rFonts w:cs="Arial"/>
        </w:rPr>
        <w:t xml:space="preserve">. </w:t>
      </w:r>
    </w:p>
    <w:p w14:paraId="080C158C" w14:textId="2FCD03B6" w:rsidR="00770BCE" w:rsidRPr="00770BCE" w:rsidRDefault="005F20E3" w:rsidP="002600D2">
      <w:pPr>
        <w:numPr>
          <w:ilvl w:val="0"/>
          <w:numId w:val="9"/>
        </w:numPr>
        <w:suppressAutoHyphens/>
        <w:spacing w:after="0"/>
        <w:ind w:left="426" w:hanging="426"/>
        <w:rPr>
          <w:rFonts w:cs="Arial"/>
        </w:rPr>
      </w:pPr>
      <w:r w:rsidRPr="005F20E3">
        <w:rPr>
          <w:rFonts w:cs="Arial"/>
        </w:rPr>
        <w:t>Objednávateľ požaduje, aby Zhotoviteľ zaviazal dodáva</w:t>
      </w:r>
      <w:r>
        <w:rPr>
          <w:rFonts w:cs="Arial"/>
        </w:rPr>
        <w:t>teľa vegetačných úprav na ošetr</w:t>
      </w:r>
      <w:r w:rsidRPr="005F20E3">
        <w:rPr>
          <w:rFonts w:cs="Arial"/>
        </w:rPr>
        <w:t>ovanie vegetačných úprav pre všetky objekty, na ktorých budú tieto navrhnuté a</w:t>
      </w:r>
      <w:r w:rsidR="00035068">
        <w:rPr>
          <w:rFonts w:cs="Arial"/>
        </w:rPr>
        <w:t> </w:t>
      </w:r>
      <w:r w:rsidRPr="005F20E3">
        <w:rPr>
          <w:rFonts w:cs="Arial"/>
        </w:rPr>
        <w:t>zrealizované</w:t>
      </w:r>
      <w:r w:rsidR="00035068">
        <w:rPr>
          <w:rFonts w:cs="Arial"/>
        </w:rPr>
        <w:t>,</w:t>
      </w:r>
      <w:r w:rsidRPr="005F20E3">
        <w:rPr>
          <w:rFonts w:cs="Arial"/>
        </w:rPr>
        <w:t xml:space="preserve"> a to v súlade s manuálmi užívania (v manuáloch užívania musia byť zapracované požiadavky zo Zväzku 3, Časť 1</w:t>
      </w:r>
      <w:r w:rsidRPr="009660CA">
        <w:rPr>
          <w:rFonts w:cs="Arial"/>
        </w:rPr>
        <w:t xml:space="preserve">, </w:t>
      </w:r>
      <w:r w:rsidRPr="009660CA">
        <w:t xml:space="preserve">Príloha č. </w:t>
      </w:r>
      <w:r w:rsidR="00E05F32" w:rsidRPr="009660CA">
        <w:t>0</w:t>
      </w:r>
      <w:r w:rsidRPr="009660CA">
        <w:t>9</w:t>
      </w:r>
      <w:r w:rsidRPr="009660CA">
        <w:rPr>
          <w:rFonts w:cs="Arial"/>
        </w:rPr>
        <w:t>)</w:t>
      </w:r>
      <w:r w:rsidRPr="005F20E3">
        <w:rPr>
          <w:rFonts w:cs="Arial"/>
        </w:rPr>
        <w:t xml:space="preserve"> po dobu 5 rokov po preberacom konaní, t. j. počas celého obdobia Záručnej doby. </w:t>
      </w:r>
      <w:r w:rsidR="00AA5462">
        <w:rPr>
          <w:rFonts w:cs="Arial"/>
        </w:rPr>
        <w:t>Súčasťou ošetrovania je aj uskutočňovanie kosby realizovaného zatrávnenia po dobu 5 rokov.</w:t>
      </w:r>
    </w:p>
    <w:p w14:paraId="4E45987A" w14:textId="688919E6" w:rsidR="00770BCE" w:rsidRDefault="00770BCE" w:rsidP="002600D2">
      <w:pPr>
        <w:numPr>
          <w:ilvl w:val="0"/>
          <w:numId w:val="9"/>
        </w:numPr>
        <w:suppressAutoHyphens/>
        <w:spacing w:after="0"/>
        <w:ind w:left="426" w:hanging="426"/>
        <w:rPr>
          <w:rFonts w:cs="Arial"/>
        </w:rPr>
      </w:pPr>
      <w:r w:rsidRPr="00770BCE">
        <w:rPr>
          <w:rFonts w:cs="Arial"/>
        </w:rPr>
        <w:t>Je potrebné</w:t>
      </w:r>
      <w:r w:rsidR="005F20E3">
        <w:rPr>
          <w:rFonts w:cs="Arial"/>
        </w:rPr>
        <w:t xml:space="preserve"> navrhovať a</w:t>
      </w:r>
      <w:r w:rsidRPr="00770BCE">
        <w:rPr>
          <w:rFonts w:cs="Arial"/>
        </w:rPr>
        <w:t xml:space="preserve"> vykonávať zahustené výsadby vo svahoch v radoch  </w:t>
      </w:r>
      <w:proofErr w:type="spellStart"/>
      <w:r w:rsidRPr="00770BCE">
        <w:rPr>
          <w:rFonts w:cs="Arial"/>
        </w:rPr>
        <w:t>náväzne</w:t>
      </w:r>
      <w:proofErr w:type="spellEnd"/>
      <w:r w:rsidRPr="00770BCE">
        <w:rPr>
          <w:rFonts w:cs="Arial"/>
        </w:rPr>
        <w:t xml:space="preserve"> do </w:t>
      </w:r>
      <w:proofErr w:type="spellStart"/>
      <w:r w:rsidRPr="00770BCE">
        <w:rPr>
          <w:rFonts w:cs="Arial"/>
        </w:rPr>
        <w:t>trojsponu</w:t>
      </w:r>
      <w:proofErr w:type="spellEnd"/>
      <w:r w:rsidRPr="00770BCE">
        <w:rPr>
          <w:rFonts w:cs="Arial"/>
        </w:rPr>
        <w:t xml:space="preserve"> najmä z krov a to v ryhách v zárezoch a v jamách v násypoch z dôvodu, že tento spôsob je najlepšia ochrana proti erózii spolu so zatrávnením. Stromy </w:t>
      </w:r>
      <w:r w:rsidR="000F4D31">
        <w:rPr>
          <w:rFonts w:cs="Arial"/>
        </w:rPr>
        <w:t xml:space="preserve">navrhovať a </w:t>
      </w:r>
      <w:r w:rsidRPr="00770BCE">
        <w:rPr>
          <w:rFonts w:cs="Arial"/>
        </w:rPr>
        <w:t xml:space="preserve">vysádzať </w:t>
      </w:r>
      <w:r w:rsidR="000F4D31">
        <w:rPr>
          <w:rFonts w:cs="Arial"/>
        </w:rPr>
        <w:t>v </w:t>
      </w:r>
      <w:proofErr w:type="spellStart"/>
      <w:r w:rsidR="000F4D31">
        <w:rPr>
          <w:rFonts w:cs="Arial"/>
        </w:rPr>
        <w:t>zmylse</w:t>
      </w:r>
      <w:proofErr w:type="spellEnd"/>
      <w:r w:rsidR="00E05F32">
        <w:rPr>
          <w:rFonts w:cs="Arial"/>
        </w:rPr>
        <w:t xml:space="preserve"> </w:t>
      </w:r>
      <w:proofErr w:type="spellStart"/>
      <w:r w:rsidR="000F4D31">
        <w:rPr>
          <w:rFonts w:cs="Arial"/>
        </w:rPr>
        <w:t>požidaviek</w:t>
      </w:r>
      <w:proofErr w:type="spellEnd"/>
      <w:r w:rsidR="000F4D31">
        <w:rPr>
          <w:rFonts w:cs="Arial"/>
        </w:rPr>
        <w:t xml:space="preserve"> v </w:t>
      </w:r>
      <w:proofErr w:type="spellStart"/>
      <w:r w:rsidR="000F4D31">
        <w:rPr>
          <w:rFonts w:cs="Arial"/>
        </w:rPr>
        <w:t>TeŠp</w:t>
      </w:r>
      <w:proofErr w:type="spellEnd"/>
      <w:r w:rsidR="000F4D31">
        <w:rPr>
          <w:rFonts w:cs="Arial"/>
        </w:rPr>
        <w:t xml:space="preserve"> 01, kap. 12, bod 12.8. </w:t>
      </w:r>
      <w:r w:rsidRPr="00770BCE">
        <w:rPr>
          <w:rFonts w:cs="Arial"/>
        </w:rPr>
        <w:t xml:space="preserve"> V zamokrených pôdach využívať výsadbu bahenných/ močiarnych rastlinných druhov</w:t>
      </w:r>
      <w:r>
        <w:rPr>
          <w:rFonts w:cs="Arial"/>
        </w:rPr>
        <w:t>.</w:t>
      </w:r>
    </w:p>
    <w:p w14:paraId="6AF83DC3" w14:textId="7BEB7BC0" w:rsidR="000F4D31" w:rsidRPr="000F4D31" w:rsidRDefault="000F4D31" w:rsidP="002600D2">
      <w:pPr>
        <w:pStyle w:val="Odsekzoznamu"/>
        <w:numPr>
          <w:ilvl w:val="0"/>
          <w:numId w:val="9"/>
        </w:numPr>
        <w:suppressAutoHyphens/>
        <w:spacing w:after="0"/>
        <w:ind w:left="426" w:hanging="426"/>
        <w:rPr>
          <w:rFonts w:cs="Arial"/>
        </w:rPr>
      </w:pPr>
      <w:r w:rsidRPr="000F4D31">
        <w:rPr>
          <w:rFonts w:cs="Arial"/>
        </w:rPr>
        <w:t xml:space="preserve">Objednávateľ požaduje navrhnúť a zrealizovať zatrávnenie </w:t>
      </w:r>
      <w:proofErr w:type="spellStart"/>
      <w:r w:rsidRPr="000F4D31">
        <w:rPr>
          <w:rFonts w:cs="Arial"/>
        </w:rPr>
        <w:t>hydroosevom</w:t>
      </w:r>
      <w:proofErr w:type="spellEnd"/>
      <w:r w:rsidRPr="000F4D31">
        <w:rPr>
          <w:rFonts w:cs="Arial"/>
        </w:rPr>
        <w:t xml:space="preserve"> (násypové a zárezové svahy, veľké plochy). V prípade menších a ťažko dostupných svahov (napr. nad </w:t>
      </w:r>
      <w:proofErr w:type="spellStart"/>
      <w:r w:rsidRPr="000F4D31">
        <w:rPr>
          <w:rFonts w:cs="Arial"/>
        </w:rPr>
        <w:t>zárubnými</w:t>
      </w:r>
      <w:proofErr w:type="spellEnd"/>
      <w:r w:rsidRPr="000F4D31">
        <w:rPr>
          <w:rFonts w:cs="Arial"/>
        </w:rPr>
        <w:t xml:space="preserve"> múrmi) je prípustné zatrávnenie </w:t>
      </w:r>
      <w:proofErr w:type="spellStart"/>
      <w:r w:rsidRPr="000F4D31">
        <w:rPr>
          <w:rFonts w:cs="Arial"/>
        </w:rPr>
        <w:t>mačinovaním</w:t>
      </w:r>
      <w:proofErr w:type="spellEnd"/>
      <w:r w:rsidRPr="000F4D31">
        <w:rPr>
          <w:rFonts w:cs="Arial"/>
        </w:rPr>
        <w:t>. V prípade plôch na rovine je prípustné zatrávnenie na široko alebo do riadkov</w:t>
      </w:r>
      <w:r>
        <w:rPr>
          <w:rFonts w:cs="Arial"/>
        </w:rPr>
        <w:t>.</w:t>
      </w:r>
      <w:r w:rsidRPr="000F4D31">
        <w:rPr>
          <w:rFonts w:cs="Arial"/>
        </w:rPr>
        <w:t xml:space="preserve"> </w:t>
      </w:r>
    </w:p>
    <w:p w14:paraId="4FC973DF" w14:textId="77777777" w:rsidR="00770BCE" w:rsidRDefault="00770BCE" w:rsidP="00AE3A74">
      <w:pPr>
        <w:suppressAutoHyphens/>
        <w:spacing w:after="0"/>
        <w:rPr>
          <w:rFonts w:cs="Arial"/>
        </w:rPr>
      </w:pPr>
    </w:p>
    <w:p w14:paraId="0C0C41BA" w14:textId="0869649D" w:rsidR="007F5346" w:rsidRPr="001051D3" w:rsidRDefault="007F5346" w:rsidP="001051D3">
      <w:pPr>
        <w:pStyle w:val="Nadpis2"/>
      </w:pPr>
      <w:bookmarkStart w:id="55" w:name="_Toc180487630"/>
      <w:r w:rsidRPr="001051D3">
        <w:t>IRSD (informačný a riadiaci systém diaľnice)</w:t>
      </w:r>
      <w:bookmarkEnd w:id="55"/>
    </w:p>
    <w:p w14:paraId="5C788676" w14:textId="5F4751A3" w:rsidR="007F5346" w:rsidRDefault="007F5346" w:rsidP="002600D2">
      <w:pPr>
        <w:numPr>
          <w:ilvl w:val="0"/>
          <w:numId w:val="12"/>
        </w:numPr>
        <w:tabs>
          <w:tab w:val="left" w:pos="0"/>
        </w:tabs>
        <w:suppressAutoHyphens/>
        <w:spacing w:before="240" w:after="240" w:line="240" w:lineRule="auto"/>
        <w:ind w:left="425" w:hanging="426"/>
        <w:contextualSpacing/>
        <w:rPr>
          <w:rFonts w:eastAsia="Times New Roman" w:cs="Arial"/>
        </w:rPr>
      </w:pPr>
      <w:r w:rsidRPr="00381D75">
        <w:rPr>
          <w:rFonts w:eastAsia="Times New Roman" w:cs="Arial"/>
        </w:rPr>
        <w:t xml:space="preserve">Chráničky musia byť </w:t>
      </w:r>
      <w:proofErr w:type="spellStart"/>
      <w:r w:rsidRPr="00381D75">
        <w:rPr>
          <w:rFonts w:eastAsia="Times New Roman" w:cs="Arial"/>
        </w:rPr>
        <w:t>plnostenné</w:t>
      </w:r>
      <w:proofErr w:type="spellEnd"/>
      <w:r w:rsidRPr="00381D75">
        <w:rPr>
          <w:rFonts w:eastAsia="Times New Roman" w:cs="Arial"/>
        </w:rPr>
        <w:t>, vo voľnej trase uložené v dostatočnej hĺbke (aby sa zabránilo ich prípadnému vyplaveniu) a s príslušnou kruhovou tuhosťou (SN).</w:t>
      </w:r>
    </w:p>
    <w:p w14:paraId="4E13D240" w14:textId="6365C371" w:rsidR="00770BCE" w:rsidRPr="00381D75" w:rsidRDefault="00770BCE" w:rsidP="002600D2">
      <w:pPr>
        <w:numPr>
          <w:ilvl w:val="0"/>
          <w:numId w:val="12"/>
        </w:numPr>
        <w:tabs>
          <w:tab w:val="left" w:pos="0"/>
        </w:tabs>
        <w:suppressAutoHyphens/>
        <w:spacing w:before="240" w:after="240" w:line="240" w:lineRule="auto"/>
        <w:ind w:left="425" w:hanging="426"/>
        <w:contextualSpacing/>
        <w:rPr>
          <w:rFonts w:eastAsia="Times New Roman" w:cs="Arial"/>
        </w:rPr>
      </w:pPr>
      <w:r w:rsidRPr="00770BCE">
        <w:rPr>
          <w:rFonts w:eastAsia="Times New Roman" w:cs="Arial"/>
        </w:rPr>
        <w:t>Zariadenia kamerového dohľadu (kamery) zabezpečiť proti odcudzeniu</w:t>
      </w:r>
      <w:r>
        <w:rPr>
          <w:rFonts w:eastAsia="Times New Roman" w:cs="Arial"/>
        </w:rPr>
        <w:t>.</w:t>
      </w:r>
    </w:p>
    <w:p w14:paraId="5CF274D2" w14:textId="77777777" w:rsidR="007F5346" w:rsidRPr="007F5346" w:rsidRDefault="007F5346" w:rsidP="00AE3A74">
      <w:pPr>
        <w:suppressAutoHyphens/>
      </w:pPr>
    </w:p>
    <w:p w14:paraId="0F34D5F4" w14:textId="2F0ACB00" w:rsidR="007F5346" w:rsidRPr="001051D3" w:rsidRDefault="00B62BDB" w:rsidP="001051D3">
      <w:pPr>
        <w:pStyle w:val="Nadpis2"/>
      </w:pPr>
      <w:bookmarkStart w:id="56" w:name="_Toc180487631"/>
      <w:r w:rsidRPr="001051D3">
        <w:t>Z</w:t>
      </w:r>
      <w:r w:rsidR="007F5346" w:rsidRPr="001051D3">
        <w:t>árubné a oporné múry</w:t>
      </w:r>
      <w:bookmarkEnd w:id="56"/>
    </w:p>
    <w:p w14:paraId="730227F1" w14:textId="42BBF2CD" w:rsidR="007F5346" w:rsidRPr="00381D75" w:rsidRDefault="007F5346" w:rsidP="002600D2">
      <w:pPr>
        <w:numPr>
          <w:ilvl w:val="0"/>
          <w:numId w:val="13"/>
        </w:numPr>
        <w:tabs>
          <w:tab w:val="left" w:pos="-3828"/>
        </w:tabs>
        <w:suppressAutoHyphens/>
        <w:spacing w:before="240" w:after="240" w:line="240" w:lineRule="auto"/>
        <w:ind w:left="425" w:hanging="357"/>
        <w:contextualSpacing/>
        <w:rPr>
          <w:rFonts w:eastAsia="Times New Roman" w:cs="Arial"/>
        </w:rPr>
      </w:pPr>
      <w:r w:rsidRPr="00381D75">
        <w:rPr>
          <w:rFonts w:eastAsia="Times New Roman" w:cs="Arial"/>
        </w:rPr>
        <w:t xml:space="preserve">Objednávateľ požaduje sledovanie deformácií </w:t>
      </w:r>
      <w:proofErr w:type="spellStart"/>
      <w:r w:rsidRPr="00381D75">
        <w:rPr>
          <w:rFonts w:eastAsia="Times New Roman" w:cs="Arial"/>
        </w:rPr>
        <w:t>zárubných</w:t>
      </w:r>
      <w:proofErr w:type="spellEnd"/>
      <w:r w:rsidRPr="00381D75">
        <w:rPr>
          <w:rFonts w:eastAsia="Times New Roman" w:cs="Arial"/>
        </w:rPr>
        <w:t xml:space="preserve"> a oporných múrov na základe projektu geodetického sledovania deformácií vypracovanom Zhotoviteľom a schválenom Stavebným dozorom a</w:t>
      </w:r>
      <w:r w:rsidR="00E43865">
        <w:rPr>
          <w:rFonts w:eastAsia="Times New Roman" w:cs="Arial"/>
        </w:rPr>
        <w:t> </w:t>
      </w:r>
      <w:r w:rsidRPr="00381D75">
        <w:rPr>
          <w:rFonts w:eastAsia="Times New Roman" w:cs="Arial"/>
        </w:rPr>
        <w:t>Objednávateľom</w:t>
      </w:r>
      <w:r w:rsidR="00E43865">
        <w:rPr>
          <w:rFonts w:eastAsia="Times New Roman" w:cs="Arial"/>
        </w:rPr>
        <w:t>.</w:t>
      </w:r>
      <w:r w:rsidR="00E43865" w:rsidRPr="00E43865">
        <w:rPr>
          <w:rFonts w:cs="Arial"/>
        </w:rPr>
        <w:t xml:space="preserve"> </w:t>
      </w:r>
      <w:r w:rsidR="00E43865">
        <w:rPr>
          <w:rFonts w:cs="Arial"/>
        </w:rPr>
        <w:t xml:space="preserve">Projekt geodetického sledovania deformácií musí byť súčasťou </w:t>
      </w:r>
      <w:r w:rsidR="00AC2700">
        <w:rPr>
          <w:rFonts w:cs="Arial"/>
        </w:rPr>
        <w:t xml:space="preserve">DSP v podrobnosti </w:t>
      </w:r>
      <w:r w:rsidR="00E43865">
        <w:rPr>
          <w:rFonts w:cs="Arial"/>
        </w:rPr>
        <w:t>DRS.</w:t>
      </w:r>
      <w:r w:rsidRPr="00381D75">
        <w:rPr>
          <w:rFonts w:eastAsia="Times New Roman" w:cs="Arial"/>
        </w:rPr>
        <w:t xml:space="preserve"> </w:t>
      </w:r>
    </w:p>
    <w:p w14:paraId="34C332E0" w14:textId="77777777" w:rsidR="007F5346" w:rsidRPr="00381D75" w:rsidRDefault="007F5346" w:rsidP="002600D2">
      <w:pPr>
        <w:numPr>
          <w:ilvl w:val="0"/>
          <w:numId w:val="13"/>
        </w:numPr>
        <w:tabs>
          <w:tab w:val="left" w:pos="-3828"/>
        </w:tabs>
        <w:suppressAutoHyphens/>
        <w:spacing w:before="240" w:after="240" w:line="240" w:lineRule="auto"/>
        <w:ind w:left="425" w:hanging="357"/>
        <w:contextualSpacing/>
        <w:rPr>
          <w:rFonts w:eastAsia="Times New Roman" w:cs="Arial"/>
        </w:rPr>
      </w:pPr>
      <w:r w:rsidRPr="00381D75">
        <w:rPr>
          <w:rFonts w:eastAsia="Times New Roman"/>
        </w:rPr>
        <w:t>S ohľadom na</w:t>
      </w:r>
      <w:r w:rsidRPr="00381D75">
        <w:rPr>
          <w:rFonts w:eastAsia="Times New Roman" w:cs="Arial"/>
        </w:rPr>
        <w:t xml:space="preserve"> </w:t>
      </w:r>
      <w:r w:rsidRPr="00381D75">
        <w:rPr>
          <w:rFonts w:eastAsia="Times New Roman"/>
        </w:rPr>
        <w:t>geologickú</w:t>
      </w:r>
      <w:r w:rsidRPr="00381D75">
        <w:rPr>
          <w:rFonts w:eastAsia="Times New Roman" w:cs="Arial"/>
        </w:rPr>
        <w:t xml:space="preserve"> </w:t>
      </w:r>
      <w:r w:rsidRPr="00381D75">
        <w:rPr>
          <w:rFonts w:eastAsia="Times New Roman"/>
        </w:rPr>
        <w:t>situáciu</w:t>
      </w:r>
      <w:r w:rsidRPr="00381D75">
        <w:rPr>
          <w:rFonts w:eastAsia="Times New Roman" w:cs="Arial"/>
        </w:rPr>
        <w:t xml:space="preserve"> je </w:t>
      </w:r>
      <w:r w:rsidRPr="00381D75">
        <w:rPr>
          <w:rFonts w:eastAsia="Times New Roman"/>
        </w:rPr>
        <w:t>nutné pri</w:t>
      </w:r>
      <w:r w:rsidRPr="00381D75">
        <w:rPr>
          <w:rFonts w:eastAsia="Times New Roman" w:cs="Arial"/>
        </w:rPr>
        <w:t xml:space="preserve"> </w:t>
      </w:r>
      <w:r w:rsidRPr="00381D75">
        <w:rPr>
          <w:rFonts w:eastAsia="Times New Roman"/>
        </w:rPr>
        <w:t>technickom</w:t>
      </w:r>
      <w:r w:rsidRPr="00381D75">
        <w:rPr>
          <w:rFonts w:eastAsia="Times New Roman" w:cs="Arial"/>
        </w:rPr>
        <w:t xml:space="preserve"> </w:t>
      </w:r>
      <w:r w:rsidRPr="00381D75">
        <w:rPr>
          <w:rFonts w:eastAsia="Times New Roman"/>
        </w:rPr>
        <w:t>návrhu</w:t>
      </w:r>
      <w:r w:rsidRPr="00381D75">
        <w:rPr>
          <w:rFonts w:eastAsia="Times New Roman" w:cs="Arial"/>
        </w:rPr>
        <w:t xml:space="preserve"> </w:t>
      </w:r>
      <w:r w:rsidRPr="00381D75">
        <w:rPr>
          <w:rFonts w:eastAsia="Times New Roman"/>
        </w:rPr>
        <w:t>zaistenia</w:t>
      </w:r>
      <w:r w:rsidRPr="00381D75">
        <w:rPr>
          <w:rFonts w:eastAsia="Times New Roman" w:cs="Arial"/>
        </w:rPr>
        <w:t xml:space="preserve"> </w:t>
      </w:r>
      <w:r w:rsidRPr="00381D75">
        <w:rPr>
          <w:rFonts w:eastAsia="Times New Roman"/>
        </w:rPr>
        <w:t>počítať</w:t>
      </w:r>
      <w:r w:rsidRPr="00381D75">
        <w:rPr>
          <w:rFonts w:eastAsia="Times New Roman" w:cs="Arial"/>
        </w:rPr>
        <w:t xml:space="preserve"> s celkovou stabilitou svahu. </w:t>
      </w:r>
    </w:p>
    <w:p w14:paraId="3F838BA0" w14:textId="02A4B2FB" w:rsidR="007F5346" w:rsidRPr="00381D75" w:rsidRDefault="007F5346" w:rsidP="002600D2">
      <w:pPr>
        <w:numPr>
          <w:ilvl w:val="0"/>
          <w:numId w:val="13"/>
        </w:numPr>
        <w:tabs>
          <w:tab w:val="left" w:pos="0"/>
        </w:tabs>
        <w:suppressAutoHyphens/>
        <w:spacing w:before="240" w:after="240" w:line="240" w:lineRule="auto"/>
        <w:ind w:left="425" w:hanging="357"/>
        <w:contextualSpacing/>
        <w:rPr>
          <w:rFonts w:eastAsia="Times New Roman" w:cs="Arial"/>
        </w:rPr>
      </w:pPr>
      <w:r w:rsidRPr="00381D75">
        <w:rPr>
          <w:rFonts w:eastAsia="Times New Roman"/>
        </w:rPr>
        <w:t xml:space="preserve">Zhotoviteľ predloží na objekty </w:t>
      </w:r>
      <w:proofErr w:type="spellStart"/>
      <w:r w:rsidRPr="00381D75">
        <w:rPr>
          <w:rFonts w:eastAsia="Times New Roman"/>
        </w:rPr>
        <w:t>zárubných</w:t>
      </w:r>
      <w:proofErr w:type="spellEnd"/>
      <w:r w:rsidRPr="00381D75">
        <w:rPr>
          <w:rFonts w:eastAsia="Times New Roman"/>
        </w:rPr>
        <w:t xml:space="preserve"> a oporných múrov nad 6 m </w:t>
      </w:r>
      <w:r w:rsidR="00E43865">
        <w:rPr>
          <w:rFonts w:eastAsia="Times New Roman"/>
        </w:rPr>
        <w:t xml:space="preserve">vrátane celkovej stability svahu </w:t>
      </w:r>
      <w:r w:rsidRPr="00381D75">
        <w:rPr>
          <w:rFonts w:eastAsia="Times New Roman"/>
        </w:rPr>
        <w:t>nezávislé statické odborné posúdenie návrhu, ktorý bol predložený v dokumentácií</w:t>
      </w:r>
      <w:r w:rsidR="00544878" w:rsidRPr="00544878">
        <w:rPr>
          <w:rFonts w:cs="Arial"/>
        </w:rPr>
        <w:t xml:space="preserve"> </w:t>
      </w:r>
      <w:r w:rsidR="00544878" w:rsidRPr="00544878">
        <w:rPr>
          <w:rFonts w:eastAsia="Times New Roman"/>
        </w:rPr>
        <w:t>na stavebné povolenie v podrobnosti dokumentácie</w:t>
      </w:r>
      <w:r w:rsidRPr="00381D75">
        <w:rPr>
          <w:rFonts w:eastAsia="Times New Roman"/>
        </w:rPr>
        <w:t xml:space="preserve"> na realizáciu stavby. Odborné posúdenie návrhu bude realizované odborne spôsobilými osobami, ktoré sú nezávislé od Zhotoviteľa a zároveň sa nepodieľali na návrhu posudzovaných konštrukcií. Súčasťou odborného posúdenia bude čestné prehlásenie o nezávislosti posudzovateľa od Zhotoviteľa stavby a o nezainteresovanosti do pôvodného návrhu konštrukcie.</w:t>
      </w:r>
    </w:p>
    <w:p w14:paraId="34904135" w14:textId="77777777" w:rsidR="007F5346" w:rsidRPr="00381D75" w:rsidRDefault="007F5346" w:rsidP="002600D2">
      <w:pPr>
        <w:numPr>
          <w:ilvl w:val="0"/>
          <w:numId w:val="13"/>
        </w:numPr>
        <w:tabs>
          <w:tab w:val="left" w:pos="-3828"/>
        </w:tabs>
        <w:suppressAutoHyphens/>
        <w:spacing w:before="240" w:after="240" w:line="240" w:lineRule="auto"/>
        <w:ind w:left="426"/>
        <w:contextualSpacing/>
        <w:rPr>
          <w:rFonts w:eastAsia="Times New Roman" w:cs="Arial"/>
        </w:rPr>
      </w:pPr>
      <w:r w:rsidRPr="00381D75">
        <w:rPr>
          <w:rFonts w:eastAsia="Times New Roman" w:cs="Arial"/>
        </w:rPr>
        <w:t xml:space="preserve">Pohľadová plocha múrov musí spĺňať základné architektonické požiadavky. V prípade </w:t>
      </w:r>
      <w:proofErr w:type="spellStart"/>
      <w:r w:rsidRPr="00381D75">
        <w:rPr>
          <w:rFonts w:eastAsia="Times New Roman" w:cs="Arial"/>
        </w:rPr>
        <w:t>gabionových</w:t>
      </w:r>
      <w:proofErr w:type="spellEnd"/>
      <w:r w:rsidRPr="00381D75">
        <w:rPr>
          <w:rFonts w:eastAsia="Times New Roman" w:cs="Arial"/>
        </w:rPr>
        <w:t xml:space="preserve"> konštrukcií nutné definovať spôsob ukladania kameňa (musí byť zároveň vytvorená suchá väzba). V prípade betónových múrov je nutné definovať požiadavky na betón (pohľadový betón, štruktúra, farebnosť), na debnenie (použitie matríc so vzorom - napr. kyklopského muriva) a odsúhlasiť ich s budúcim správcom na začiatku projektových prác. </w:t>
      </w:r>
    </w:p>
    <w:p w14:paraId="1D225E0E" w14:textId="04C69442" w:rsidR="007F5346" w:rsidRDefault="007F5346" w:rsidP="002600D2">
      <w:pPr>
        <w:numPr>
          <w:ilvl w:val="0"/>
          <w:numId w:val="13"/>
        </w:numPr>
        <w:tabs>
          <w:tab w:val="left" w:pos="-3828"/>
        </w:tabs>
        <w:suppressAutoHyphens/>
        <w:spacing w:before="240" w:after="240" w:line="240" w:lineRule="auto"/>
        <w:ind w:left="426"/>
        <w:contextualSpacing/>
        <w:rPr>
          <w:rFonts w:eastAsia="Times New Roman" w:cs="Arial"/>
        </w:rPr>
      </w:pPr>
      <w:r w:rsidRPr="00381D75">
        <w:rPr>
          <w:rFonts w:eastAsia="Times New Roman" w:cs="Arial"/>
        </w:rPr>
        <w:t>Objednávateľ akceptuje nový návrh dĺžok oporných/</w:t>
      </w:r>
      <w:proofErr w:type="spellStart"/>
      <w:r w:rsidRPr="00381D75">
        <w:rPr>
          <w:rFonts w:eastAsia="Times New Roman" w:cs="Arial"/>
        </w:rPr>
        <w:t>zárubných</w:t>
      </w:r>
      <w:proofErr w:type="spellEnd"/>
      <w:r w:rsidRPr="00381D75">
        <w:rPr>
          <w:rFonts w:eastAsia="Times New Roman" w:cs="Arial"/>
        </w:rPr>
        <w:t xml:space="preserve"> múrov a zaistenia zárezov</w:t>
      </w:r>
      <w:r>
        <w:rPr>
          <w:rFonts w:eastAsia="Times New Roman" w:cs="Arial"/>
        </w:rPr>
        <w:t>.</w:t>
      </w:r>
      <w:r w:rsidRPr="00381D75">
        <w:rPr>
          <w:rFonts w:eastAsia="Times New Roman" w:cs="Arial"/>
        </w:rPr>
        <w:t xml:space="preserve"> Zhotoviteľ je pritom povinný navrhnúť také technické riešenie, ktoré bude zohľadňovať výsledky IGHP (pozri</w:t>
      </w:r>
      <w:r>
        <w:rPr>
          <w:rFonts w:eastAsia="Times New Roman" w:cs="Arial"/>
        </w:rPr>
        <w:t xml:space="preserve"> Zväzok 5 súťažných podkladov).</w:t>
      </w:r>
    </w:p>
    <w:p w14:paraId="5E2845E4" w14:textId="77777777" w:rsidR="00770BCE" w:rsidRPr="00770BCE" w:rsidRDefault="00770BCE" w:rsidP="002600D2">
      <w:pPr>
        <w:numPr>
          <w:ilvl w:val="0"/>
          <w:numId w:val="13"/>
        </w:numPr>
        <w:tabs>
          <w:tab w:val="left" w:pos="-3828"/>
        </w:tabs>
        <w:suppressAutoHyphens/>
        <w:spacing w:before="240" w:after="240" w:line="240" w:lineRule="auto"/>
        <w:ind w:left="426"/>
        <w:contextualSpacing/>
        <w:rPr>
          <w:rFonts w:eastAsia="Times New Roman" w:cs="Arial"/>
        </w:rPr>
      </w:pPr>
      <w:r w:rsidRPr="00770BCE">
        <w:rPr>
          <w:rFonts w:eastAsia="Times New Roman" w:cs="Arial"/>
        </w:rPr>
        <w:lastRenderedPageBreak/>
        <w:t xml:space="preserve">Všetky múry musia byť navrhnuté v súlade s TP 081 (obmedzenie vplyvu bludných prúdov) a musia byť zabezpečené proti atmosférickému prepätiu. Všetky súvisiace kotvenia musia byť doložené osvedčením o </w:t>
      </w:r>
      <w:proofErr w:type="spellStart"/>
      <w:r w:rsidRPr="00770BCE">
        <w:rPr>
          <w:rFonts w:eastAsia="Times New Roman" w:cs="Arial"/>
        </w:rPr>
        <w:t>elektroizolačnom</w:t>
      </w:r>
      <w:proofErr w:type="spellEnd"/>
      <w:r w:rsidRPr="00770BCE">
        <w:rPr>
          <w:rFonts w:eastAsia="Times New Roman" w:cs="Arial"/>
        </w:rPr>
        <w:t xml:space="preserve"> odpore.</w:t>
      </w:r>
    </w:p>
    <w:p w14:paraId="20B4E0FF" w14:textId="42CE0EF8" w:rsidR="00870BDF" w:rsidRDefault="00770BCE" w:rsidP="002600D2">
      <w:pPr>
        <w:numPr>
          <w:ilvl w:val="0"/>
          <w:numId w:val="13"/>
        </w:numPr>
        <w:tabs>
          <w:tab w:val="left" w:pos="-3828"/>
        </w:tabs>
        <w:suppressAutoHyphens/>
        <w:spacing w:before="240" w:after="0" w:line="240" w:lineRule="auto"/>
        <w:ind w:left="426"/>
        <w:contextualSpacing/>
        <w:rPr>
          <w:rFonts w:eastAsia="Times New Roman" w:cs="Arial"/>
        </w:rPr>
      </w:pPr>
      <w:r w:rsidRPr="00770BCE">
        <w:rPr>
          <w:rFonts w:eastAsia="Times New Roman" w:cs="Arial"/>
        </w:rPr>
        <w:t xml:space="preserve">Pri návrhu akejkoľvek vystuženej horninovej konštrukcie je potrebné brať do úvahy aj všetky súvisiace objekty a ich prípadné opravy, rekonštrukcie potrebné počas životnosti konštrukcie/Diela (100 rokov) bez porušenia stability (ako vnútornej, tak aj vonkajšej) vystuženej horninovej konštrukcie, </w:t>
      </w:r>
      <w:proofErr w:type="spellStart"/>
      <w:r w:rsidRPr="00770BCE">
        <w:rPr>
          <w:rFonts w:eastAsia="Times New Roman" w:cs="Arial"/>
        </w:rPr>
        <w:t>t.j</w:t>
      </w:r>
      <w:proofErr w:type="spellEnd"/>
      <w:r w:rsidRPr="00770BCE">
        <w:rPr>
          <w:rFonts w:eastAsia="Times New Roman" w:cs="Arial"/>
        </w:rPr>
        <w:t xml:space="preserve">. musí byť možné vykonať prípadné opravy, rekonštrukcie napr. kanalizácie, prípojok uličných vpustov, uličných vpustov, ISD... navrhnutých v telese vystuženej horninovej konštrukcie (telesom sa v zmysle TKP 31 myslí </w:t>
      </w:r>
      <w:proofErr w:type="spellStart"/>
      <w:r w:rsidRPr="00770BCE">
        <w:rPr>
          <w:rFonts w:eastAsia="Times New Roman" w:cs="Arial"/>
        </w:rPr>
        <w:t>sypanina</w:t>
      </w:r>
      <w:proofErr w:type="spellEnd"/>
      <w:r w:rsidRPr="00770BCE">
        <w:rPr>
          <w:rFonts w:eastAsia="Times New Roman" w:cs="Arial"/>
        </w:rPr>
        <w:t xml:space="preserve"> vystužená výstužnými prvkami) bez zásahu do telesa vystuženej horninovej konštrukcie. </w:t>
      </w:r>
      <w:r w:rsidRPr="00FD42F1">
        <w:rPr>
          <w:b/>
        </w:rPr>
        <w:t>Pokiaľ toto nie je možné splniť, návrh vystuženej horninovej vystuženej konštrukcie nie je prípustný</w:t>
      </w:r>
      <w:r w:rsidR="00870BDF">
        <w:rPr>
          <w:rFonts w:eastAsia="Times New Roman" w:cs="Arial"/>
          <w:b/>
        </w:rPr>
        <w:t>.</w:t>
      </w:r>
    </w:p>
    <w:p w14:paraId="7DB2E14C" w14:textId="07C63353" w:rsidR="00870BDF" w:rsidRDefault="00870BDF" w:rsidP="002600D2">
      <w:pPr>
        <w:pStyle w:val="Odsekzoznamu1"/>
        <w:numPr>
          <w:ilvl w:val="0"/>
          <w:numId w:val="13"/>
        </w:numPr>
        <w:tabs>
          <w:tab w:val="left" w:pos="0"/>
        </w:tabs>
        <w:spacing w:after="0" w:line="240" w:lineRule="auto"/>
        <w:rPr>
          <w:rFonts w:cs="Arial"/>
        </w:rPr>
      </w:pPr>
      <w:r>
        <w:rPr>
          <w:rFonts w:cs="Arial"/>
        </w:rPr>
        <w:t xml:space="preserve">Návrh vystužených horninových konštrukcií s napojením na mostné opory alebo mostné krídla </w:t>
      </w:r>
      <w:r w:rsidRPr="00403BB5">
        <w:rPr>
          <w:rFonts w:cs="Arial"/>
          <w:u w:val="single"/>
        </w:rPr>
        <w:t>nie je prípustný</w:t>
      </w:r>
      <w:r>
        <w:rPr>
          <w:rFonts w:cs="Arial"/>
        </w:rPr>
        <w:t>.</w:t>
      </w:r>
    </w:p>
    <w:p w14:paraId="14412FA0" w14:textId="77777777" w:rsidR="00870BDF" w:rsidRPr="00347A2E" w:rsidRDefault="00870BDF" w:rsidP="002600D2">
      <w:pPr>
        <w:pStyle w:val="Odsekzoznamu1"/>
        <w:numPr>
          <w:ilvl w:val="0"/>
          <w:numId w:val="13"/>
        </w:numPr>
        <w:tabs>
          <w:tab w:val="left" w:pos="0"/>
        </w:tabs>
        <w:spacing w:before="240" w:after="240" w:line="240" w:lineRule="auto"/>
        <w:rPr>
          <w:rFonts w:cs="Arial"/>
        </w:rPr>
      </w:pPr>
      <w:proofErr w:type="spellStart"/>
      <w:r w:rsidRPr="00182E00">
        <w:rPr>
          <w:rFonts w:cs="Arial"/>
        </w:rPr>
        <w:t>Zárubné</w:t>
      </w:r>
      <w:proofErr w:type="spellEnd"/>
      <w:r w:rsidRPr="00182E00">
        <w:rPr>
          <w:rFonts w:cs="Arial"/>
        </w:rPr>
        <w:t xml:space="preserve"> alebo oporné múry s použitím </w:t>
      </w:r>
      <w:proofErr w:type="spellStart"/>
      <w:r w:rsidRPr="00182E00">
        <w:rPr>
          <w:rFonts w:cs="Arial"/>
        </w:rPr>
        <w:t>gabiónových</w:t>
      </w:r>
      <w:proofErr w:type="spellEnd"/>
      <w:r w:rsidRPr="00182E00">
        <w:rPr>
          <w:rFonts w:cs="Arial"/>
        </w:rPr>
        <w:t xml:space="preserve"> košov je možné navrhnúť len ako vystužené - výstužným prvkom (</w:t>
      </w:r>
      <w:proofErr w:type="spellStart"/>
      <w:r w:rsidRPr="00182E00">
        <w:rPr>
          <w:rFonts w:cs="Arial"/>
        </w:rPr>
        <w:t>geomrežami</w:t>
      </w:r>
      <w:proofErr w:type="spellEnd"/>
      <w:r w:rsidRPr="00182E00">
        <w:rPr>
          <w:rFonts w:cs="Arial"/>
        </w:rPr>
        <w:t xml:space="preserve">) a s lícovým opevnením tvoreným </w:t>
      </w:r>
      <w:proofErr w:type="spellStart"/>
      <w:r w:rsidRPr="00182E00">
        <w:rPr>
          <w:rFonts w:cs="Arial"/>
        </w:rPr>
        <w:t>gabiónovým</w:t>
      </w:r>
      <w:r>
        <w:rPr>
          <w:rFonts w:cs="Arial"/>
        </w:rPr>
        <w:t>i</w:t>
      </w:r>
      <w:proofErr w:type="spellEnd"/>
      <w:r w:rsidRPr="00182E00">
        <w:rPr>
          <w:rFonts w:cs="Arial"/>
        </w:rPr>
        <w:t xml:space="preserve"> košmi výšky 0,5m, vyrobenými z oceľovej </w:t>
      </w:r>
      <w:proofErr w:type="spellStart"/>
      <w:r w:rsidRPr="00182E00">
        <w:rPr>
          <w:rFonts w:cs="Arial"/>
        </w:rPr>
        <w:t>dvojzákrutovej</w:t>
      </w:r>
      <w:proofErr w:type="spellEnd"/>
      <w:r w:rsidRPr="00182E00">
        <w:rPr>
          <w:rFonts w:cs="Arial"/>
        </w:rPr>
        <w:t xml:space="preserve"> siete s povrchovou úpravou zo zliatiny zinku a hliníka a dodatočným organickým povlakom z polyamidu (PA6), prípadne kvalitatívne lepším organickým povlakom. </w:t>
      </w:r>
      <w:r w:rsidRPr="007E2107">
        <w:rPr>
          <w:rFonts w:cs="Arial"/>
        </w:rPr>
        <w:t>Zároveň musí ísť o certifikovaný systém.</w:t>
      </w:r>
      <w:r>
        <w:rPr>
          <w:rFonts w:cs="Arial"/>
        </w:rPr>
        <w:t xml:space="preserve"> Objednávateľ p</w:t>
      </w:r>
      <w:r w:rsidRPr="00A3658C">
        <w:rPr>
          <w:rFonts w:cs="Arial"/>
        </w:rPr>
        <w:t>ožaduje</w:t>
      </w:r>
      <w:r>
        <w:rPr>
          <w:rFonts w:cs="Arial"/>
        </w:rPr>
        <w:t>,</w:t>
      </w:r>
      <w:r w:rsidRPr="00A3658C">
        <w:rPr>
          <w:rFonts w:cs="Arial"/>
        </w:rPr>
        <w:t xml:space="preserve"> aby bol</w:t>
      </w:r>
      <w:r>
        <w:rPr>
          <w:rFonts w:cs="Arial"/>
        </w:rPr>
        <w:t>a</w:t>
      </w:r>
      <w:r w:rsidRPr="00A3658C">
        <w:rPr>
          <w:rFonts w:cs="Arial"/>
        </w:rPr>
        <w:t xml:space="preserve"> </w:t>
      </w:r>
      <w:r>
        <w:rPr>
          <w:rFonts w:cs="Arial"/>
        </w:rPr>
        <w:t xml:space="preserve">do líca </w:t>
      </w:r>
      <w:proofErr w:type="spellStart"/>
      <w:r>
        <w:rPr>
          <w:rFonts w:cs="Arial"/>
        </w:rPr>
        <w:t>gabiónového</w:t>
      </w:r>
      <w:proofErr w:type="spellEnd"/>
      <w:r>
        <w:rPr>
          <w:rFonts w:cs="Arial"/>
        </w:rPr>
        <w:t xml:space="preserve"> koša </w:t>
      </w:r>
      <w:r w:rsidRPr="00A3658C">
        <w:rPr>
          <w:rFonts w:cs="Arial"/>
        </w:rPr>
        <w:t>doplnen</w:t>
      </w:r>
      <w:r>
        <w:rPr>
          <w:rFonts w:cs="Arial"/>
        </w:rPr>
        <w:t>á</w:t>
      </w:r>
      <w:r w:rsidRPr="00A3658C">
        <w:rPr>
          <w:rFonts w:cs="Arial"/>
        </w:rPr>
        <w:t xml:space="preserve"> zváran</w:t>
      </w:r>
      <w:r>
        <w:rPr>
          <w:rFonts w:cs="Arial"/>
        </w:rPr>
        <w:t>á</w:t>
      </w:r>
      <w:r w:rsidRPr="00A3658C">
        <w:rPr>
          <w:rFonts w:cs="Arial"/>
        </w:rPr>
        <w:t xml:space="preserve"> sieť bez statickej funkcie</w:t>
      </w:r>
      <w:r>
        <w:rPr>
          <w:rFonts w:cs="Arial"/>
        </w:rPr>
        <w:t xml:space="preserve"> s priemerom drôtu </w:t>
      </w:r>
      <w:r w:rsidRPr="00A3658C">
        <w:rPr>
          <w:rFonts w:cs="Arial"/>
        </w:rPr>
        <w:t>min. 5,0mm</w:t>
      </w:r>
      <w:r>
        <w:rPr>
          <w:rFonts w:cs="Arial"/>
        </w:rPr>
        <w:t xml:space="preserve">, s okom nie väčším ako 5 x 10cm, </w:t>
      </w:r>
      <w:r w:rsidRPr="00A3658C">
        <w:rPr>
          <w:rFonts w:cs="Arial"/>
        </w:rPr>
        <w:t>s povrchovou ochranou Zn90%/Al10% alebo ekvivalentnou progresívnou povrchovou ochranou</w:t>
      </w:r>
      <w:r>
        <w:rPr>
          <w:rFonts w:cs="Arial"/>
        </w:rPr>
        <w:t xml:space="preserve"> </w:t>
      </w:r>
      <w:r w:rsidRPr="00FB582D">
        <w:rPr>
          <w:rFonts w:cs="Arial"/>
        </w:rPr>
        <w:t>nánosu Triedy A</w:t>
      </w:r>
      <w:r w:rsidRPr="007E2107">
        <w:rPr>
          <w:rFonts w:cs="Arial"/>
        </w:rPr>
        <w:t>.</w:t>
      </w:r>
    </w:p>
    <w:p w14:paraId="23CCD79B" w14:textId="77777777" w:rsidR="00870BDF" w:rsidRPr="0098530B" w:rsidRDefault="00870BDF" w:rsidP="002600D2">
      <w:pPr>
        <w:pStyle w:val="Odsekzoznamu1"/>
        <w:numPr>
          <w:ilvl w:val="0"/>
          <w:numId w:val="13"/>
        </w:numPr>
        <w:tabs>
          <w:tab w:val="left" w:pos="0"/>
        </w:tabs>
        <w:spacing w:before="240" w:after="240" w:line="240" w:lineRule="auto"/>
        <w:rPr>
          <w:rFonts w:cs="Arial"/>
        </w:rPr>
      </w:pPr>
      <w:proofErr w:type="spellStart"/>
      <w:r w:rsidRPr="00B25938">
        <w:rPr>
          <w:rFonts w:cs="Arial"/>
        </w:rPr>
        <w:t>Gabiónové</w:t>
      </w:r>
      <w:proofErr w:type="spellEnd"/>
      <w:r w:rsidRPr="00B25938">
        <w:rPr>
          <w:rFonts w:cs="Arial"/>
        </w:rPr>
        <w:t xml:space="preserve"> koše je možné navrhnúť aj ako obklad múrov, </w:t>
      </w:r>
      <w:proofErr w:type="spellStart"/>
      <w:r w:rsidRPr="00B25938">
        <w:rPr>
          <w:rFonts w:cs="Arial"/>
        </w:rPr>
        <w:t>klincovaných</w:t>
      </w:r>
      <w:proofErr w:type="spellEnd"/>
      <w:r w:rsidRPr="00B25938">
        <w:rPr>
          <w:rFonts w:cs="Arial"/>
        </w:rPr>
        <w:t xml:space="preserve"> svahov a pod., a to ako z </w:t>
      </w:r>
      <w:proofErr w:type="spellStart"/>
      <w:r w:rsidRPr="00B25938">
        <w:rPr>
          <w:rFonts w:cs="Arial"/>
        </w:rPr>
        <w:t>dvojzákrutovej</w:t>
      </w:r>
      <w:proofErr w:type="spellEnd"/>
      <w:r w:rsidRPr="00B25938">
        <w:rPr>
          <w:rFonts w:cs="Arial"/>
        </w:rPr>
        <w:t xml:space="preserve"> oceľovej siete (</w:t>
      </w:r>
      <w:r>
        <w:rPr>
          <w:rFonts w:cs="Arial"/>
        </w:rPr>
        <w:t>platia rovnaké požiadavky, ako sú uvedené v bode 8</w:t>
      </w:r>
      <w:r w:rsidRPr="00B25938">
        <w:rPr>
          <w:rFonts w:cs="Arial"/>
        </w:rPr>
        <w:t xml:space="preserve">), tak aj zo zváraných sietí (priemer drôtu min. </w:t>
      </w:r>
      <w:r>
        <w:rPr>
          <w:rFonts w:cs="Arial"/>
        </w:rPr>
        <w:t>5</w:t>
      </w:r>
      <w:r w:rsidRPr="00B25938">
        <w:rPr>
          <w:rFonts w:cs="Arial"/>
        </w:rPr>
        <w:t>mm,</w:t>
      </w:r>
      <w:r>
        <w:rPr>
          <w:rFonts w:cs="Arial"/>
        </w:rPr>
        <w:t xml:space="preserve"> s okom nie väčším ako 5 x 10cm, </w:t>
      </w:r>
      <w:r w:rsidRPr="00612494">
        <w:rPr>
          <w:rFonts w:cs="Arial"/>
        </w:rPr>
        <w:t xml:space="preserve">s povrchovou ochranou Zn90%/Al10% alebo ekvivalentnou progresívnou povrchovou </w:t>
      </w:r>
      <w:r>
        <w:rPr>
          <w:rFonts w:cs="Arial"/>
        </w:rPr>
        <w:t>ochranou nánosu min. 350g/m</w:t>
      </w:r>
      <w:r w:rsidRPr="0000544A">
        <w:rPr>
          <w:rFonts w:cs="Arial"/>
          <w:vertAlign w:val="superscript"/>
        </w:rPr>
        <w:t>2</w:t>
      </w:r>
      <w:r>
        <w:rPr>
          <w:rFonts w:cs="Arial"/>
        </w:rPr>
        <w:t xml:space="preserve"> - </w:t>
      </w:r>
      <w:r w:rsidRPr="0044550B">
        <w:rPr>
          <w:rFonts w:cs="Arial"/>
        </w:rPr>
        <w:t>sieť nesmie vykazovať v skúške v soľnej hmle podľa STN EN ISO 9227 známky hrdze na viac ako 5% svojho povrchu po expozícii 4000 hodín</w:t>
      </w:r>
      <w:r>
        <w:rPr>
          <w:rFonts w:cs="Arial"/>
        </w:rPr>
        <w:t>)</w:t>
      </w:r>
      <w:r w:rsidRPr="0044550B">
        <w:rPr>
          <w:rFonts w:cs="Arial"/>
        </w:rPr>
        <w:t xml:space="preserve">. Obklad </w:t>
      </w:r>
      <w:r w:rsidRPr="0050639C">
        <w:rPr>
          <w:rFonts w:cs="Arial"/>
        </w:rPr>
        <w:t>musí byť uložený</w:t>
      </w:r>
      <w:r w:rsidRPr="001523DA">
        <w:rPr>
          <w:rFonts w:cs="Arial"/>
        </w:rPr>
        <w:t xml:space="preserve"> na betónov</w:t>
      </w:r>
      <w:r w:rsidRPr="00827C73">
        <w:rPr>
          <w:rFonts w:cs="Arial"/>
        </w:rPr>
        <w:t>om/železobetónov</w:t>
      </w:r>
      <w:r w:rsidRPr="00201AC6">
        <w:rPr>
          <w:rFonts w:cs="Arial"/>
        </w:rPr>
        <w:t>om základ</w:t>
      </w:r>
      <w:r w:rsidRPr="00113F00">
        <w:rPr>
          <w:rFonts w:cs="Arial"/>
        </w:rPr>
        <w:t>e</w:t>
      </w:r>
      <w:r w:rsidRPr="00C325C2">
        <w:rPr>
          <w:rFonts w:cs="Arial"/>
        </w:rPr>
        <w:t>.</w:t>
      </w:r>
    </w:p>
    <w:p w14:paraId="04781DEB" w14:textId="77777777" w:rsidR="00870BDF" w:rsidRDefault="00870BDF" w:rsidP="002600D2">
      <w:pPr>
        <w:pStyle w:val="Odsekzoznamu1"/>
        <w:numPr>
          <w:ilvl w:val="0"/>
          <w:numId w:val="13"/>
        </w:numPr>
        <w:tabs>
          <w:tab w:val="left" w:pos="0"/>
        </w:tabs>
        <w:spacing w:before="240" w:after="240" w:line="240" w:lineRule="auto"/>
        <w:rPr>
          <w:rFonts w:cs="Arial"/>
        </w:rPr>
      </w:pPr>
      <w:r w:rsidRPr="00B25938">
        <w:rPr>
          <w:rFonts w:cs="Arial"/>
        </w:rPr>
        <w:t>Kotviaci</w:t>
      </w:r>
      <w:r>
        <w:rPr>
          <w:rFonts w:cs="Arial"/>
        </w:rPr>
        <w:t xml:space="preserve"> a spojovací </w:t>
      </w:r>
      <w:r w:rsidRPr="00B25938">
        <w:rPr>
          <w:rFonts w:cs="Arial"/>
        </w:rPr>
        <w:t xml:space="preserve">materiál obkladov múrov, </w:t>
      </w:r>
      <w:proofErr w:type="spellStart"/>
      <w:r w:rsidRPr="00B25938">
        <w:rPr>
          <w:rFonts w:cs="Arial"/>
        </w:rPr>
        <w:t>klincovaných</w:t>
      </w:r>
      <w:proofErr w:type="spellEnd"/>
      <w:r w:rsidRPr="00B25938">
        <w:rPr>
          <w:rFonts w:cs="Arial"/>
        </w:rPr>
        <w:t xml:space="preserve"> svahov a pod. (napr. </w:t>
      </w:r>
      <w:proofErr w:type="spellStart"/>
      <w:r w:rsidRPr="00B25938">
        <w:rPr>
          <w:rFonts w:cs="Arial"/>
        </w:rPr>
        <w:t>gabiónových</w:t>
      </w:r>
      <w:proofErr w:type="spellEnd"/>
      <w:r w:rsidRPr="00B25938">
        <w:rPr>
          <w:rFonts w:cs="Arial"/>
        </w:rPr>
        <w:t xml:space="preserve"> košov, betónových tvárnic a pod.) sa navrhuje z nerezovej ocele triedy min. A</w:t>
      </w:r>
      <w:r>
        <w:rPr>
          <w:rFonts w:cs="Arial"/>
        </w:rPr>
        <w:t>4</w:t>
      </w:r>
      <w:r w:rsidRPr="00B25938">
        <w:rPr>
          <w:rFonts w:cs="Arial"/>
        </w:rPr>
        <w:t>.</w:t>
      </w:r>
    </w:p>
    <w:p w14:paraId="0F20743A" w14:textId="281DCB70" w:rsidR="00870BDF" w:rsidRDefault="00870BDF" w:rsidP="002600D2">
      <w:pPr>
        <w:pStyle w:val="Odsekzoznamu1"/>
        <w:numPr>
          <w:ilvl w:val="0"/>
          <w:numId w:val="13"/>
        </w:numPr>
        <w:tabs>
          <w:tab w:val="left" w:pos="0"/>
        </w:tabs>
        <w:spacing w:before="240" w:after="240" w:line="240" w:lineRule="auto"/>
        <w:rPr>
          <w:rFonts w:cs="Arial"/>
        </w:rPr>
      </w:pPr>
      <w:r w:rsidRPr="000F0ACE">
        <w:rPr>
          <w:rFonts w:cs="Arial"/>
        </w:rPr>
        <w:t xml:space="preserve">Na korunách </w:t>
      </w:r>
      <w:proofErr w:type="spellStart"/>
      <w:r w:rsidRPr="000F0ACE">
        <w:rPr>
          <w:rFonts w:cs="Arial"/>
        </w:rPr>
        <w:t>zárubných</w:t>
      </w:r>
      <w:proofErr w:type="spellEnd"/>
      <w:r w:rsidRPr="000F0ACE">
        <w:rPr>
          <w:rFonts w:cs="Arial"/>
        </w:rPr>
        <w:t>, oporných múrov a lavičkách vystužených horninových konštrukcií sa navrhne ochranné zábradlie výšky 1,10</w:t>
      </w:r>
      <w:r>
        <w:rPr>
          <w:rFonts w:cs="Arial"/>
        </w:rPr>
        <w:t xml:space="preserve"> </w:t>
      </w:r>
      <w:r w:rsidRPr="000F0ACE">
        <w:rPr>
          <w:rFonts w:cs="Arial"/>
        </w:rPr>
        <w:t xml:space="preserve">m alebo </w:t>
      </w:r>
      <w:proofErr w:type="spellStart"/>
      <w:r w:rsidRPr="000F0ACE">
        <w:rPr>
          <w:rFonts w:cs="Arial"/>
        </w:rPr>
        <w:t>zábradľové</w:t>
      </w:r>
      <w:proofErr w:type="spellEnd"/>
      <w:r w:rsidRPr="000F0ACE">
        <w:rPr>
          <w:rFonts w:cs="Arial"/>
        </w:rPr>
        <w:t xml:space="preserve"> zvodidlo v zmysle platných technických predpisov (napr. v prípade betónových múrov s rímsou a pod.). Zábradlie sa navrhne s pevným </w:t>
      </w:r>
      <w:proofErr w:type="spellStart"/>
      <w:r w:rsidRPr="000F0ACE">
        <w:rPr>
          <w:rFonts w:cs="Arial"/>
        </w:rPr>
        <w:t>madlom</w:t>
      </w:r>
      <w:proofErr w:type="spellEnd"/>
      <w:r w:rsidRPr="000F0ACE">
        <w:rPr>
          <w:rFonts w:cs="Arial"/>
        </w:rPr>
        <w:t xml:space="preserve"> (držadlom) a </w:t>
      </w:r>
      <w:proofErr w:type="spellStart"/>
      <w:r w:rsidRPr="000F0ACE">
        <w:rPr>
          <w:rFonts w:cs="Arial"/>
        </w:rPr>
        <w:t>podmadlom</w:t>
      </w:r>
      <w:proofErr w:type="spellEnd"/>
      <w:r w:rsidRPr="000F0ACE">
        <w:rPr>
          <w:rFonts w:cs="Arial"/>
        </w:rPr>
        <w:t xml:space="preserve">, oceľové z otvorených profilov (uzemnené) alebo kompozitné, zo segmentov, kotvené pomocou pätných dosiek stĺpikov chemickými kotvami (v prípade vystužených horninových konštrukcií kotvené do prefabrikovaných betónových pätiek), s podliatím </w:t>
      </w:r>
      <w:proofErr w:type="spellStart"/>
      <w:r w:rsidRPr="000F0ACE">
        <w:rPr>
          <w:rFonts w:cs="Arial"/>
        </w:rPr>
        <w:t>plastmaltou</w:t>
      </w:r>
      <w:proofErr w:type="spellEnd"/>
      <w:r w:rsidRPr="000F0ACE">
        <w:rPr>
          <w:rFonts w:cs="Arial"/>
        </w:rPr>
        <w:t xml:space="preserve"> hr. min. 10mm. Medzera medzi držadlami jednotlivých segmentov nesmie prekročiť hodnotu 20 mm.</w:t>
      </w:r>
      <w:r>
        <w:rPr>
          <w:rFonts w:cs="Arial"/>
        </w:rPr>
        <w:t xml:space="preserve"> </w:t>
      </w:r>
      <w:r w:rsidRPr="00BF6E18">
        <w:rPr>
          <w:rFonts w:cs="Arial"/>
        </w:rPr>
        <w:t xml:space="preserve">Kotvenie stĺpikov zábradlia do vopred osadených prefabrikovaných pätiek v </w:t>
      </w:r>
      <w:proofErr w:type="spellStart"/>
      <w:r w:rsidRPr="00BF6E18">
        <w:rPr>
          <w:rFonts w:cs="Arial"/>
        </w:rPr>
        <w:t>gabiónových</w:t>
      </w:r>
      <w:proofErr w:type="spellEnd"/>
      <w:r w:rsidRPr="00BF6E18">
        <w:rPr>
          <w:rFonts w:cs="Arial"/>
        </w:rPr>
        <w:t xml:space="preserve"> košoch nie je prípustné - prefabrikované pätky musia byť navrhnuté mimo </w:t>
      </w:r>
      <w:proofErr w:type="spellStart"/>
      <w:r w:rsidRPr="00BF6E18">
        <w:rPr>
          <w:rFonts w:cs="Arial"/>
        </w:rPr>
        <w:t>gabiónových</w:t>
      </w:r>
      <w:proofErr w:type="spellEnd"/>
      <w:r w:rsidRPr="00BF6E18">
        <w:rPr>
          <w:rFonts w:cs="Arial"/>
        </w:rPr>
        <w:t xml:space="preserve"> košov. Na celom riešenom úseku D alebo RC sa navrhne jednotný tvar ochranného zábradlia.</w:t>
      </w:r>
    </w:p>
    <w:p w14:paraId="59AB9F76" w14:textId="136F0EAD" w:rsidR="00870BDF" w:rsidRDefault="00870BDF" w:rsidP="002600D2">
      <w:pPr>
        <w:pStyle w:val="Odsekzoznamu1"/>
        <w:numPr>
          <w:ilvl w:val="0"/>
          <w:numId w:val="13"/>
        </w:numPr>
        <w:tabs>
          <w:tab w:val="left" w:pos="0"/>
        </w:tabs>
        <w:spacing w:after="0" w:line="240" w:lineRule="auto"/>
        <w:rPr>
          <w:rFonts w:cs="Arial"/>
        </w:rPr>
      </w:pPr>
      <w:r w:rsidRPr="003D4BF3">
        <w:rPr>
          <w:rFonts w:cs="Arial"/>
        </w:rPr>
        <w:t xml:space="preserve">V prípade kotiev pre trvalé sledovanie sa prístup a káble pre dynamometre musia zabezpečiť proti poškodeniu </w:t>
      </w:r>
      <w:r w:rsidRPr="00CC4906">
        <w:rPr>
          <w:rFonts w:cs="Arial"/>
        </w:rPr>
        <w:t xml:space="preserve">a odcudzeniu. V prípade návrhu dynamometrov s manometrami navrhnúť uzamykateľné oceľové skrinky s antikoróznou úpravou - takéto riešenie je možné navrhnúť len do celkovej výšky konštrukcie 6,0m. </w:t>
      </w:r>
      <w:r w:rsidRPr="00AF498F">
        <w:rPr>
          <w:rFonts w:cs="Arial"/>
        </w:rPr>
        <w:t>V prípade konštrukcií vyšších ako 6,0</w:t>
      </w:r>
      <w:r>
        <w:rPr>
          <w:rFonts w:cs="Arial"/>
        </w:rPr>
        <w:t xml:space="preserve"> </w:t>
      </w:r>
      <w:r w:rsidRPr="00AF498F">
        <w:rPr>
          <w:rFonts w:cs="Arial"/>
        </w:rPr>
        <w:t xml:space="preserve">m, resp. v prípade návrhu dynamometrov s </w:t>
      </w:r>
      <w:proofErr w:type="spellStart"/>
      <w:r w:rsidRPr="00AF498F">
        <w:rPr>
          <w:rFonts w:cs="Arial"/>
        </w:rPr>
        <w:t>magnetoelastickými</w:t>
      </w:r>
      <w:proofErr w:type="spellEnd"/>
      <w:r w:rsidRPr="00AF498F">
        <w:rPr>
          <w:rFonts w:cs="Arial"/>
        </w:rPr>
        <w:t xml:space="preserve"> snímačmi</w:t>
      </w:r>
      <w:r w:rsidRPr="00CC4906">
        <w:rPr>
          <w:rFonts w:cs="Arial"/>
        </w:rPr>
        <w:t xml:space="preserve">, žiadame káble z dynamometrov vyviesť do koruny konštrukcie (napr. na rímsu) v chráničkách vedených v rube konštrukcie, resp. priamo v samotnej konštrukcii a ukončiť v plastovej uzamykateľnej krabici s krytím min. IP68 (meracie káble musia byť ukončené konektorom, pomocou ktorého bude možné merať). Ak by technické riešenie konštrukcie neumožňovalo navrhnúť chráničky v jej rube, resp. priamo v nej, káble môžu byť vedené v líci konštrukcie len vo vinutých chráničkách z nerezovej ocele triedy min. A4 (vrátane kotviaceho a spojovacieho materiálu), pričom tieto musia byť výrobkom určeným priamo </w:t>
      </w:r>
      <w:r w:rsidRPr="00CC4906">
        <w:rPr>
          <w:rFonts w:cs="Arial"/>
        </w:rPr>
        <w:lastRenderedPageBreak/>
        <w:t>na ochranu káblov a elektrických vedení vo vonkajšom prostredí s odolnosťou proti mechanickému poškodeniu.</w:t>
      </w:r>
    </w:p>
    <w:p w14:paraId="04F38C7F" w14:textId="5024160F" w:rsidR="00AF05E2" w:rsidRPr="006725AF" w:rsidRDefault="00AF05E2" w:rsidP="007708CD">
      <w:pPr>
        <w:pStyle w:val="Odsekzoznamu"/>
        <w:numPr>
          <w:ilvl w:val="0"/>
          <w:numId w:val="13"/>
        </w:numPr>
        <w:rPr>
          <w:rFonts w:cs="Arial"/>
        </w:rPr>
      </w:pPr>
      <w:r>
        <w:rPr>
          <w:rFonts w:eastAsia="Times New Roman" w:cs="Arial"/>
        </w:rPr>
        <w:t>V</w:t>
      </w:r>
      <w:r w:rsidRPr="00AF05E2">
        <w:rPr>
          <w:rFonts w:eastAsia="Times New Roman" w:cs="Arial"/>
        </w:rPr>
        <w:t>šetky konštrukcie vzdialené horizontálne do 6m od komunikácie, na ktorej sa vykonáva zimná údržba prostredníctvom rozmrazovacích prostriedkov sa musia posudzovať ako konštrukcie vystavené silným účinkom rozmrazovacích solí (chloridov).</w:t>
      </w:r>
    </w:p>
    <w:p w14:paraId="1F74A177" w14:textId="77777777" w:rsidR="00B81BAC" w:rsidRPr="001051D3" w:rsidRDefault="00B81BAC" w:rsidP="001051D3">
      <w:pPr>
        <w:pStyle w:val="Nadpis2"/>
      </w:pPr>
      <w:bookmarkStart w:id="57" w:name="_Toc180487632"/>
      <w:r w:rsidRPr="001051D3">
        <w:t>Protihlukové steny</w:t>
      </w:r>
      <w:bookmarkEnd w:id="57"/>
    </w:p>
    <w:p w14:paraId="58631DC2" w14:textId="77777777" w:rsidR="00B81BAC" w:rsidRPr="00381D75" w:rsidRDefault="00B81BAC" w:rsidP="002600D2">
      <w:pPr>
        <w:numPr>
          <w:ilvl w:val="0"/>
          <w:numId w:val="14"/>
        </w:numPr>
        <w:tabs>
          <w:tab w:val="left" w:pos="0"/>
        </w:tabs>
        <w:suppressAutoHyphens/>
        <w:spacing w:before="240" w:after="240"/>
        <w:ind w:left="426" w:hanging="426"/>
        <w:contextualSpacing/>
        <w:rPr>
          <w:rFonts w:eastAsia="Times New Roman" w:cs="Arial"/>
        </w:rPr>
      </w:pPr>
      <w:r w:rsidRPr="00381D75">
        <w:rPr>
          <w:rFonts w:eastAsia="Times New Roman" w:cs="Arial"/>
        </w:rPr>
        <w:t>Objednávateľ požaduje navrhnúť protihlukové steny ako systém a požaduje tento systém aj ako celok (nie len jednotlivé komponenty) odskúšať v skúšobni v súlade s príslušnými predpismi. Vysoká životnosť systému musí byť osvedčená, preukázaná a potvrdená referenciami. Ďalej objednávateľ požaduje od Zhotoviteľa preukázanie reálneho útlmu zodpovedajúcemu predpokladom, ktoré boli vyjadrené v Dokumentácii Zhotoviteľa.</w:t>
      </w:r>
    </w:p>
    <w:p w14:paraId="6D7978E9" w14:textId="3C33CB5A" w:rsidR="00B81BAC" w:rsidRDefault="00B81BAC" w:rsidP="002600D2">
      <w:pPr>
        <w:numPr>
          <w:ilvl w:val="0"/>
          <w:numId w:val="14"/>
        </w:numPr>
        <w:tabs>
          <w:tab w:val="left" w:pos="0"/>
        </w:tabs>
        <w:suppressAutoHyphens/>
        <w:spacing w:before="240" w:after="240"/>
        <w:ind w:left="426" w:hanging="426"/>
        <w:contextualSpacing/>
        <w:rPr>
          <w:rFonts w:eastAsia="Times New Roman" w:cs="Arial"/>
        </w:rPr>
      </w:pPr>
      <w:r w:rsidRPr="00381D75">
        <w:rPr>
          <w:rFonts w:eastAsia="Times New Roman" w:cs="Arial"/>
        </w:rPr>
        <w:t>Na mostoch Objednávateľ požaduje navrhnúť PH steny z priehľadných materiálov</w:t>
      </w:r>
      <w:r w:rsidR="00D92A37" w:rsidRPr="00D92A37">
        <w:t xml:space="preserve"> </w:t>
      </w:r>
      <w:r w:rsidR="00D92A37" w:rsidRPr="00D92A37">
        <w:rPr>
          <w:rFonts w:eastAsia="Times New Roman" w:cs="Arial"/>
        </w:rPr>
        <w:t xml:space="preserve">v súlade </w:t>
      </w:r>
      <w:r w:rsidR="00D92A37" w:rsidRPr="00FA16B1">
        <w:rPr>
          <w:rFonts w:eastAsia="Times New Roman" w:cs="Arial"/>
        </w:rPr>
        <w:t>s Design Manuálom NDS</w:t>
      </w:r>
      <w:r w:rsidRPr="00FA16B1">
        <w:rPr>
          <w:rFonts w:eastAsia="Times New Roman" w:cs="Arial"/>
        </w:rPr>
        <w:t>.</w:t>
      </w:r>
    </w:p>
    <w:p w14:paraId="5F78EACD" w14:textId="6D84DD55" w:rsidR="00870BDF" w:rsidRPr="00381D75" w:rsidRDefault="00870BDF" w:rsidP="002600D2">
      <w:pPr>
        <w:numPr>
          <w:ilvl w:val="0"/>
          <w:numId w:val="14"/>
        </w:numPr>
        <w:tabs>
          <w:tab w:val="left" w:pos="0"/>
        </w:tabs>
        <w:suppressAutoHyphens/>
        <w:spacing w:before="240" w:after="240"/>
        <w:ind w:left="426" w:hanging="426"/>
        <w:contextualSpacing/>
        <w:rPr>
          <w:rFonts w:eastAsia="Times New Roman" w:cs="Arial"/>
        </w:rPr>
      </w:pPr>
      <w:r>
        <w:rPr>
          <w:rFonts w:cs="Arial"/>
        </w:rPr>
        <w:t>Po celej dĺžke protihlukovej steny musí byť navrhnutý jednotný typ priehľadného materiálu.</w:t>
      </w:r>
    </w:p>
    <w:p w14:paraId="68206FE3" w14:textId="256E8D3C" w:rsidR="00B81BAC" w:rsidRPr="006D0A68" w:rsidRDefault="00B81BAC" w:rsidP="002600D2">
      <w:pPr>
        <w:numPr>
          <w:ilvl w:val="0"/>
          <w:numId w:val="14"/>
        </w:numPr>
        <w:tabs>
          <w:tab w:val="left" w:pos="0"/>
        </w:tabs>
        <w:suppressAutoHyphens/>
        <w:spacing w:before="240" w:after="240"/>
        <w:ind w:left="426" w:hanging="426"/>
        <w:contextualSpacing/>
        <w:rPr>
          <w:rFonts w:eastAsia="Times New Roman" w:cs="Arial"/>
        </w:rPr>
      </w:pPr>
      <w:r w:rsidRPr="00381D75">
        <w:rPr>
          <w:rFonts w:eastAsia="Times New Roman" w:cs="Arial"/>
        </w:rPr>
        <w:t>Vypracovať architektonický návrh v súlade s </w:t>
      </w:r>
      <w:proofErr w:type="spellStart"/>
      <w:r w:rsidRPr="00381D75">
        <w:rPr>
          <w:rFonts w:eastAsia="Times New Roman" w:cs="Arial"/>
        </w:rPr>
        <w:t>Korporátnym</w:t>
      </w:r>
      <w:proofErr w:type="spellEnd"/>
      <w:r w:rsidRPr="00381D75">
        <w:rPr>
          <w:rFonts w:eastAsia="Times New Roman" w:cs="Arial"/>
        </w:rPr>
        <w:t xml:space="preserve"> dizajn manuálom a odsúhlasiť ho s Objednávateľom.</w:t>
      </w:r>
      <w:r w:rsidRPr="00381D75">
        <w:rPr>
          <w:rFonts w:eastAsia="Times New Roman"/>
        </w:rPr>
        <w:t xml:space="preserve"> Pohľadová plocha PHS musí spĺňať základné architektonické požiadavky</w:t>
      </w:r>
      <w:r>
        <w:rPr>
          <w:rFonts w:eastAsia="Times New Roman"/>
        </w:rPr>
        <w:t>.</w:t>
      </w:r>
    </w:p>
    <w:p w14:paraId="1D2CED92" w14:textId="3D8A820A" w:rsidR="006D0A68" w:rsidRPr="00381D75" w:rsidRDefault="006D0A68" w:rsidP="002600D2">
      <w:pPr>
        <w:numPr>
          <w:ilvl w:val="0"/>
          <w:numId w:val="14"/>
        </w:numPr>
        <w:tabs>
          <w:tab w:val="left" w:pos="0"/>
        </w:tabs>
        <w:suppressAutoHyphens/>
        <w:spacing w:before="240" w:after="240"/>
        <w:ind w:left="426" w:hanging="426"/>
        <w:contextualSpacing/>
        <w:rPr>
          <w:rFonts w:eastAsia="Times New Roman" w:cs="Arial"/>
        </w:rPr>
      </w:pPr>
      <w:r>
        <w:rPr>
          <w:rFonts w:eastAsia="Times New Roman"/>
        </w:rPr>
        <w:t>Priehľadné výplne</w:t>
      </w:r>
      <w:r w:rsidR="004836C2">
        <w:rPr>
          <w:rFonts w:eastAsia="Times New Roman"/>
        </w:rPr>
        <w:t xml:space="preserve"> PHS</w:t>
      </w:r>
      <w:r>
        <w:rPr>
          <w:rFonts w:eastAsia="Times New Roman"/>
        </w:rPr>
        <w:t xml:space="preserve"> musia obsahovať prvky na ochranu voľne žijúceho vtáctva. Požadujeme zvislé pruhy podľa aktuálnych </w:t>
      </w:r>
      <w:proofErr w:type="spellStart"/>
      <w:r>
        <w:rPr>
          <w:rFonts w:eastAsia="Times New Roman"/>
        </w:rPr>
        <w:t>Tešp</w:t>
      </w:r>
      <w:proofErr w:type="spellEnd"/>
      <w:r>
        <w:rPr>
          <w:rFonts w:eastAsia="Times New Roman"/>
        </w:rPr>
        <w:t>.</w:t>
      </w:r>
    </w:p>
    <w:p w14:paraId="3F715160" w14:textId="77777777" w:rsidR="00B81BAC" w:rsidRPr="00381D75" w:rsidRDefault="00B81BAC" w:rsidP="002600D2">
      <w:pPr>
        <w:numPr>
          <w:ilvl w:val="0"/>
          <w:numId w:val="14"/>
        </w:numPr>
        <w:tabs>
          <w:tab w:val="left" w:pos="0"/>
        </w:tabs>
        <w:suppressAutoHyphens/>
        <w:spacing w:before="240" w:after="240"/>
        <w:ind w:left="426" w:hanging="426"/>
        <w:contextualSpacing/>
        <w:rPr>
          <w:rFonts w:eastAsia="Times New Roman" w:cs="Arial"/>
        </w:rPr>
      </w:pPr>
      <w:r w:rsidRPr="00381D75">
        <w:rPr>
          <w:rFonts w:eastAsia="Times New Roman" w:cs="Arial"/>
        </w:rPr>
        <w:t>Návrh protihlukových stien je potrebné upraviť na základe aktualizovanej hlukovej štúdie spracovanej Zhotoviteľom.</w:t>
      </w:r>
    </w:p>
    <w:p w14:paraId="794B97A7" w14:textId="77777777" w:rsidR="00B81BAC" w:rsidRPr="00381D75" w:rsidRDefault="00B81BAC" w:rsidP="002600D2">
      <w:pPr>
        <w:numPr>
          <w:ilvl w:val="0"/>
          <w:numId w:val="14"/>
        </w:numPr>
        <w:tabs>
          <w:tab w:val="left" w:pos="0"/>
        </w:tabs>
        <w:suppressAutoHyphens/>
        <w:spacing w:before="240" w:after="240"/>
        <w:ind w:left="426" w:hanging="426"/>
        <w:contextualSpacing/>
        <w:rPr>
          <w:rFonts w:eastAsia="Times New Roman" w:cs="Arial"/>
        </w:rPr>
      </w:pPr>
      <w:r w:rsidRPr="00381D75">
        <w:rPr>
          <w:rFonts w:eastAsia="Times New Roman"/>
        </w:rPr>
        <w:t xml:space="preserve">Nespevnú krajnicu, resp. priestor medzi asfaltovou vozovkou a konštrukciou protihlukovej steny vysypať </w:t>
      </w:r>
      <w:proofErr w:type="spellStart"/>
      <w:r w:rsidRPr="00381D75">
        <w:rPr>
          <w:rFonts w:eastAsia="Times New Roman"/>
        </w:rPr>
        <w:t>štrkodrvinou</w:t>
      </w:r>
      <w:proofErr w:type="spellEnd"/>
      <w:r w:rsidRPr="00381D75">
        <w:rPr>
          <w:rFonts w:eastAsia="Times New Roman"/>
        </w:rPr>
        <w:t xml:space="preserve"> </w:t>
      </w:r>
      <w:proofErr w:type="spellStart"/>
      <w:r w:rsidRPr="00381D75">
        <w:rPr>
          <w:rFonts w:eastAsia="Times New Roman"/>
        </w:rPr>
        <w:t>fr</w:t>
      </w:r>
      <w:proofErr w:type="spellEnd"/>
      <w:r w:rsidRPr="00381D75">
        <w:rPr>
          <w:rFonts w:eastAsia="Times New Roman"/>
        </w:rPr>
        <w:t xml:space="preserve">. 16-32 a pod </w:t>
      </w:r>
      <w:proofErr w:type="spellStart"/>
      <w:r w:rsidRPr="00381D75">
        <w:rPr>
          <w:rFonts w:eastAsia="Times New Roman"/>
        </w:rPr>
        <w:t>štrkodrvinu</w:t>
      </w:r>
      <w:proofErr w:type="spellEnd"/>
      <w:r w:rsidRPr="00381D75">
        <w:rPr>
          <w:rFonts w:eastAsia="Times New Roman"/>
        </w:rPr>
        <w:t xml:space="preserve"> navrhnúť separačnú </w:t>
      </w:r>
      <w:proofErr w:type="spellStart"/>
      <w:r w:rsidRPr="00381D75">
        <w:rPr>
          <w:rFonts w:eastAsia="Times New Roman"/>
        </w:rPr>
        <w:t>geotextíliu</w:t>
      </w:r>
      <w:proofErr w:type="spellEnd"/>
      <w:r w:rsidRPr="00381D75">
        <w:rPr>
          <w:rFonts w:eastAsia="Times New Roman"/>
        </w:rPr>
        <w:t>.</w:t>
      </w:r>
    </w:p>
    <w:p w14:paraId="1A09FBF7" w14:textId="54794BC9" w:rsidR="007F5346" w:rsidRDefault="00B81BAC" w:rsidP="002600D2">
      <w:pPr>
        <w:numPr>
          <w:ilvl w:val="0"/>
          <w:numId w:val="14"/>
        </w:numPr>
        <w:tabs>
          <w:tab w:val="left" w:pos="0"/>
        </w:tabs>
        <w:suppressAutoHyphens/>
        <w:spacing w:after="0"/>
        <w:ind w:left="426" w:hanging="426"/>
        <w:contextualSpacing/>
        <w:rPr>
          <w:rFonts w:cs="Arial"/>
        </w:rPr>
      </w:pPr>
      <w:r w:rsidRPr="00381D75">
        <w:rPr>
          <w:rFonts w:eastAsia="Times New Roman" w:cs="Arial"/>
        </w:rPr>
        <w:t>Stĺpy protihlukových stien (navrhujú sa len oceľové) sa musia navrhnúť s kotvením do základovej konštrukcie (pätky, pásy, pilóty...) kotevnými prvkami. Kotvenie stĺpov osadením do kalichov, prípadne priamym zabetónovaním stĺpov do základov nie je prípustné</w:t>
      </w:r>
      <w:bookmarkStart w:id="58" w:name="_Toc295672614"/>
      <w:bookmarkStart w:id="59" w:name="_Toc325977340"/>
      <w:bookmarkStart w:id="60" w:name="_Toc332024634"/>
      <w:bookmarkEnd w:id="44"/>
      <w:bookmarkEnd w:id="45"/>
      <w:bookmarkEnd w:id="46"/>
      <w:bookmarkEnd w:id="47"/>
      <w:bookmarkEnd w:id="48"/>
      <w:r w:rsidR="00D92A37">
        <w:rPr>
          <w:rFonts w:cs="Arial"/>
        </w:rPr>
        <w:t>.</w:t>
      </w:r>
    </w:p>
    <w:p w14:paraId="6ECDB4BD" w14:textId="77777777" w:rsidR="005B3D52" w:rsidRPr="00617801" w:rsidRDefault="005B3D52" w:rsidP="002600D2">
      <w:pPr>
        <w:pStyle w:val="Odsekzoznamu1"/>
        <w:numPr>
          <w:ilvl w:val="0"/>
          <w:numId w:val="14"/>
        </w:numPr>
        <w:tabs>
          <w:tab w:val="left" w:pos="0"/>
        </w:tabs>
        <w:spacing w:after="0" w:line="240" w:lineRule="auto"/>
        <w:ind w:left="425" w:hanging="426"/>
        <w:rPr>
          <w:rFonts w:cs="Arial"/>
        </w:rPr>
      </w:pPr>
      <w:r>
        <w:t xml:space="preserve">Oceľové stĺpy PHS musia byť ukončené krytkami s protikoróznou ochranou (farebné riešenie zosúladiť so stĺpmi) - v prípade atypických stĺpov navrhnúť atypické krytky. Krytky musia byť k stĺpom uchytené </w:t>
      </w:r>
      <w:proofErr w:type="spellStart"/>
      <w:r>
        <w:t>samoreznými</w:t>
      </w:r>
      <w:proofErr w:type="spellEnd"/>
      <w:r>
        <w:t xml:space="preserve"> skrutkami z nerezovej ocele triedy min. A4.</w:t>
      </w:r>
    </w:p>
    <w:p w14:paraId="4C5D3CBA" w14:textId="649BBB0E" w:rsidR="005B3D52" w:rsidRPr="00D92A37" w:rsidRDefault="005B3D52" w:rsidP="002600D2">
      <w:pPr>
        <w:numPr>
          <w:ilvl w:val="0"/>
          <w:numId w:val="14"/>
        </w:numPr>
        <w:tabs>
          <w:tab w:val="left" w:pos="0"/>
        </w:tabs>
        <w:suppressAutoHyphens/>
        <w:spacing w:after="0"/>
        <w:ind w:left="426" w:hanging="426"/>
        <w:contextualSpacing/>
        <w:rPr>
          <w:rFonts w:cs="Arial"/>
        </w:rPr>
      </w:pPr>
      <w:r w:rsidRPr="00617801">
        <w:rPr>
          <w:rFonts w:cs="Arial"/>
        </w:rPr>
        <w:t xml:space="preserve">V prípade protihlukovej steny navrhnutej na moste je potrebné zabezpečiť, aby v prípade nárazu vozidla pri dopravnej nehode nedošlo k pádu výplne pod most - </w:t>
      </w:r>
      <w:r>
        <w:rPr>
          <w:rFonts w:cs="Arial"/>
        </w:rPr>
        <w:t xml:space="preserve">všetky priehľadné </w:t>
      </w:r>
      <w:r w:rsidRPr="00617801">
        <w:rPr>
          <w:rFonts w:cs="Arial"/>
        </w:rPr>
        <w:t xml:space="preserve">výplne vrátane rámu </w:t>
      </w:r>
      <w:r>
        <w:rPr>
          <w:rFonts w:cs="Arial"/>
        </w:rPr>
        <w:t xml:space="preserve">požadujeme navrhnúť </w:t>
      </w:r>
      <w:r w:rsidRPr="00617801">
        <w:rPr>
          <w:rFonts w:cs="Arial"/>
        </w:rPr>
        <w:t>zabezpečené (uchytené o oceľové stĺpy) lankom z nerezovej ocele triedy min. A4 prevlečeným cez diery predvŕtané vo výplniach už vo výrobe (nie je prípustné vŕtať diery na stavbe).</w:t>
      </w:r>
    </w:p>
    <w:p w14:paraId="40B96E45" w14:textId="6D92A1F9" w:rsidR="007F5346" w:rsidRPr="001051D3" w:rsidRDefault="00B62BDB" w:rsidP="001051D3">
      <w:pPr>
        <w:pStyle w:val="Nadpis2"/>
      </w:pPr>
      <w:bookmarkStart w:id="61" w:name="_Toc180487633"/>
      <w:bookmarkEnd w:id="9"/>
      <w:bookmarkEnd w:id="58"/>
      <w:bookmarkEnd w:id="59"/>
      <w:bookmarkEnd w:id="60"/>
      <w:r w:rsidRPr="001051D3">
        <w:t>P</w:t>
      </w:r>
      <w:r w:rsidR="00913A81" w:rsidRPr="001051D3">
        <w:t>rístupové komunikácie na stavenisko</w:t>
      </w:r>
      <w:bookmarkEnd w:id="61"/>
    </w:p>
    <w:p w14:paraId="7B26E5D6" w14:textId="16D711F9" w:rsidR="00913A81" w:rsidRDefault="00C0358F" w:rsidP="00AE3A74">
      <w:pPr>
        <w:suppressAutoHyphens/>
      </w:pPr>
      <w:r w:rsidRPr="00C0358F">
        <w:t>Zhotoviteľ bude pre prístup na stavenisko využívať cestu I/64 a miestne komunikácie</w:t>
      </w:r>
      <w:r w:rsidR="00913A81">
        <w:t>.</w:t>
      </w:r>
    </w:p>
    <w:p w14:paraId="2CA3DF85" w14:textId="7FE40E66" w:rsidR="00913A81" w:rsidRPr="00913A81" w:rsidRDefault="00913A81" w:rsidP="00AE3A74">
      <w:pPr>
        <w:suppressAutoHyphens/>
      </w:pPr>
      <w:r>
        <w:t>V prípade použitia iných komunikácií pre prístup na stavenisko, než aké sú navrhnuté v D</w:t>
      </w:r>
      <w:r w:rsidR="00C0358F">
        <w:t>PO</w:t>
      </w:r>
      <w:r>
        <w:t>, musí byť dodržaná podmienka vedenia týchto komunikácií vo vzdialenosti minimálne 100 m od obytných objektov, v zásadách organizácie výstavby musí byť komunikácia zahrnutá do režimu sledovania prašnosti a kropenia v suchých obdobiach a musí byť pre tento účel zaistená dostatočná kapacita vodných zdrojov</w:t>
      </w:r>
      <w:r w:rsidR="00D92A37">
        <w:t>.</w:t>
      </w:r>
    </w:p>
    <w:p w14:paraId="3B196AE6" w14:textId="2E59F025" w:rsidR="00E27430" w:rsidRPr="001051D3" w:rsidRDefault="00E27430" w:rsidP="001051D3">
      <w:pPr>
        <w:pStyle w:val="Nadpis2"/>
      </w:pPr>
      <w:bookmarkStart w:id="62" w:name="_Toc180487634"/>
      <w:r w:rsidRPr="001051D3">
        <w:lastRenderedPageBreak/>
        <w:t>Technický dozor</w:t>
      </w:r>
      <w:bookmarkEnd w:id="62"/>
    </w:p>
    <w:p w14:paraId="5926BE90" w14:textId="01132FC9" w:rsidR="00E27430" w:rsidRDefault="00E27430" w:rsidP="00AE3A74">
      <w:pPr>
        <w:pStyle w:val="Odsekzoznamu1"/>
        <w:suppressAutoHyphens/>
        <w:spacing w:after="120" w:line="240" w:lineRule="auto"/>
        <w:ind w:left="0"/>
        <w:rPr>
          <w:rFonts w:cs="Arial"/>
        </w:rPr>
      </w:pPr>
      <w:r w:rsidRPr="0000690A">
        <w:rPr>
          <w:rFonts w:cs="Arial"/>
        </w:rPr>
        <w:t>V zmysle vyjadrení správcov inžinierskych sietí  je potrebné zabezpečiť technický dozor správcu/dohľad  a Zhotoviteľ je povinný  uvedené zabezpečiť a zahrnúť do navrhovanej zmluvnej ceny</w:t>
      </w:r>
      <w:r w:rsidR="00913A81">
        <w:rPr>
          <w:rFonts w:cs="Arial"/>
        </w:rPr>
        <w:t>.</w:t>
      </w:r>
    </w:p>
    <w:p w14:paraId="581CDFF3" w14:textId="6542E729" w:rsidR="00913A81" w:rsidRPr="0000690A" w:rsidRDefault="00913A81" w:rsidP="00AE3A74">
      <w:pPr>
        <w:pStyle w:val="Odsekzoznamu1"/>
        <w:suppressAutoHyphens/>
        <w:spacing w:after="120" w:line="240" w:lineRule="auto"/>
        <w:ind w:left="0"/>
        <w:rPr>
          <w:rFonts w:cs="Arial"/>
        </w:rPr>
      </w:pPr>
      <w:r w:rsidRPr="00331F3F">
        <w:t xml:space="preserve">U stavebných objektov vo vlastníctve a správe NDS požadujeme rešpektovať </w:t>
      </w:r>
      <w:proofErr w:type="spellStart"/>
      <w:r w:rsidRPr="00331F3F">
        <w:t>Korporátny</w:t>
      </w:r>
      <w:proofErr w:type="spellEnd"/>
      <w:r w:rsidRPr="00331F3F">
        <w:t xml:space="preserve"> design Manuál NDS, ktorý je </w:t>
      </w:r>
      <w:r w:rsidRPr="00FA16B1">
        <w:t>súčasťou Zväzku č.</w:t>
      </w:r>
      <w:r w:rsidRPr="009660CA">
        <w:t>3</w:t>
      </w:r>
      <w:r w:rsidR="00FA16B1" w:rsidRPr="009660CA">
        <w:t xml:space="preserve"> prílohy č.</w:t>
      </w:r>
      <w:r w:rsidR="00013747" w:rsidRPr="009660CA">
        <w:t>12</w:t>
      </w:r>
      <w:r w:rsidRPr="009660CA">
        <w:t>.</w:t>
      </w:r>
    </w:p>
    <w:p w14:paraId="3E697F51" w14:textId="77777777" w:rsidR="00E27430" w:rsidRPr="0000690A" w:rsidRDefault="00E27430" w:rsidP="00AE3A74">
      <w:pPr>
        <w:pStyle w:val="Odsekzoznamu1"/>
        <w:suppressAutoHyphens/>
        <w:spacing w:after="120" w:line="240" w:lineRule="auto"/>
        <w:ind w:left="0"/>
        <w:rPr>
          <w:rFonts w:cs="Arial"/>
        </w:rPr>
      </w:pPr>
    </w:p>
    <w:p w14:paraId="4C2BD48E" w14:textId="77777777" w:rsidR="00C811F7" w:rsidRPr="001051D3" w:rsidRDefault="00E27430" w:rsidP="001051D3">
      <w:pPr>
        <w:pStyle w:val="Nadpis2"/>
      </w:pPr>
      <w:bookmarkStart w:id="63" w:name="_Toc180487635"/>
      <w:r w:rsidRPr="001051D3">
        <w:t>Zaistenie stavebného povolenia</w:t>
      </w:r>
      <w:bookmarkStart w:id="64" w:name="_Toc528247579"/>
      <w:bookmarkEnd w:id="63"/>
    </w:p>
    <w:bookmarkEnd w:id="64"/>
    <w:p w14:paraId="24A17871" w14:textId="55381F43" w:rsidR="00C811F7" w:rsidRPr="00B12BF7" w:rsidRDefault="00C811F7" w:rsidP="00AE3A74">
      <w:pPr>
        <w:suppressAutoHyphens/>
        <w:rPr>
          <w:rFonts w:cs="Arial"/>
        </w:rPr>
      </w:pPr>
      <w:r w:rsidRPr="00194846">
        <w:rPr>
          <w:rFonts w:cs="Arial"/>
        </w:rPr>
        <w:t xml:space="preserve">Hranica trvalého záberu, </w:t>
      </w:r>
      <w:r w:rsidR="00C0358F" w:rsidRPr="00C0358F">
        <w:rPr>
          <w:rFonts w:cs="Arial"/>
        </w:rPr>
        <w:t>ktorá je zadefinovaná v Geometrických plánoch  z DSP z 05/2014 je pre budúceho zhotoviteľa záväzná</w:t>
      </w:r>
      <w:r w:rsidRPr="00B12BF7">
        <w:rPr>
          <w:rFonts w:cs="Arial"/>
        </w:rPr>
        <w:t xml:space="preserve">. </w:t>
      </w:r>
    </w:p>
    <w:p w14:paraId="61965905" w14:textId="1D0BB89F" w:rsidR="00C811F7" w:rsidRDefault="00C811F7" w:rsidP="00AE3A74">
      <w:pPr>
        <w:suppressAutoHyphens/>
        <w:rPr>
          <w:rFonts w:cs="Arial"/>
        </w:rPr>
      </w:pPr>
      <w:r w:rsidRPr="00B12BF7">
        <w:rPr>
          <w:rFonts w:cs="Arial"/>
        </w:rPr>
        <w:t>Zhotoviteľ bude zodpovedný za vypracovanie dokumentácie pre stavebné povo</w:t>
      </w:r>
      <w:r w:rsidRPr="00545F39">
        <w:rPr>
          <w:rFonts w:cs="Arial"/>
        </w:rPr>
        <w:t xml:space="preserve">lenie </w:t>
      </w:r>
      <w:r w:rsidR="00B2052A">
        <w:rPr>
          <w:rFonts w:cs="Arial"/>
        </w:rPr>
        <w:t xml:space="preserve">v podrobnosti dokumentácie na realizáciu stavby </w:t>
      </w:r>
      <w:r w:rsidRPr="00545F39">
        <w:rPr>
          <w:rFonts w:cs="Arial"/>
        </w:rPr>
        <w:t>v zmysle platnej legislatívy, technických noriem a nariadení platných na území Slovenskej republiky</w:t>
      </w:r>
      <w:r w:rsidR="006963C8">
        <w:rPr>
          <w:rFonts w:cs="Arial"/>
        </w:rPr>
        <w:t xml:space="preserve"> </w:t>
      </w:r>
      <w:r w:rsidR="006963C8" w:rsidRPr="006963C8">
        <w:rPr>
          <w:rFonts w:cs="Arial"/>
        </w:rPr>
        <w:t>a v súlade s požiadavkami záverečného stanoviska MŽP SR z 02/2015</w:t>
      </w:r>
      <w:r w:rsidRPr="00545F39">
        <w:rPr>
          <w:rFonts w:cs="Arial"/>
        </w:rPr>
        <w:t>.</w:t>
      </w:r>
    </w:p>
    <w:p w14:paraId="6F821309" w14:textId="4FED3392" w:rsidR="006963C8" w:rsidRPr="00545F39" w:rsidRDefault="006963C8" w:rsidP="00AE3A74">
      <w:pPr>
        <w:suppressAutoHyphens/>
        <w:rPr>
          <w:rFonts w:cs="Arial"/>
        </w:rPr>
      </w:pPr>
      <w:r w:rsidRPr="006963C8">
        <w:rPr>
          <w:rFonts w:cs="Arial"/>
        </w:rPr>
        <w:t>V rámci platného územného rozhodnutia je zhotoviteľovi umožnené navrhnúť ekonomicky výhodné úpravy technického riešenia.</w:t>
      </w:r>
    </w:p>
    <w:p w14:paraId="7DA9855E" w14:textId="77777777" w:rsidR="00C811F7" w:rsidRPr="009A0DD5" w:rsidRDefault="00C811F7" w:rsidP="00AE3A74">
      <w:pPr>
        <w:suppressAutoHyphens/>
        <w:rPr>
          <w:rFonts w:cs="Arial"/>
        </w:rPr>
      </w:pPr>
      <w:r w:rsidRPr="00545F39">
        <w:rPr>
          <w:rFonts w:cs="Arial"/>
        </w:rPr>
        <w:t>Zhotoviteľ stavby bude zodpovedný za zaistenie stavebného povolenia vrátane inžinierskej</w:t>
      </w:r>
      <w:r w:rsidRPr="009A0DD5">
        <w:rPr>
          <w:rFonts w:cs="Arial"/>
          <w:u w:val="single"/>
        </w:rPr>
        <w:t xml:space="preserve"> </w:t>
      </w:r>
      <w:r w:rsidRPr="009A0DD5">
        <w:rPr>
          <w:rFonts w:cs="Arial"/>
        </w:rPr>
        <w:t xml:space="preserve">činnosti a príloh potrebných k stavebnému povoleniu. Súčasťou ponuky zhotoviteľa bude  harmonogram pre jednotlivé procesy stavebného konania. </w:t>
      </w:r>
    </w:p>
    <w:p w14:paraId="6B6E5AC3" w14:textId="5BD5F28B" w:rsidR="00C811F7" w:rsidRPr="009F48A7" w:rsidRDefault="00C811F7" w:rsidP="00AE3A74">
      <w:pPr>
        <w:suppressAutoHyphens/>
      </w:pPr>
      <w:r w:rsidRPr="00156521">
        <w:rPr>
          <w:rFonts w:cs="Arial"/>
        </w:rPr>
        <w:t>V rámci inžinierskej činnosti bude potrebné zabezpečiť nasledovné Rozhodnutia a stanoviská minimálne v uvedenom</w:t>
      </w:r>
      <w:r w:rsidR="00AC2700">
        <w:t xml:space="preserve"> rozsahu</w:t>
      </w:r>
      <w:r w:rsidRPr="009F48A7">
        <w:t xml:space="preserve">: </w:t>
      </w:r>
    </w:p>
    <w:p w14:paraId="31C486DA" w14:textId="0BF4B07B" w:rsidR="00C811F7" w:rsidRPr="00AC2700" w:rsidRDefault="00C811F7" w:rsidP="00AE3A74">
      <w:pPr>
        <w:suppressAutoHyphens/>
      </w:pPr>
      <w:r w:rsidRPr="00AC2700">
        <w:t xml:space="preserve">-  Povolenie podľa § 83 ods.1 zákona </w:t>
      </w:r>
      <w:r w:rsidR="00CC6CDC">
        <w:t xml:space="preserve">č. </w:t>
      </w:r>
      <w:r w:rsidRPr="00AC2700">
        <w:t>543/2002 Z.</w:t>
      </w:r>
      <w:r w:rsidR="00CC6CDC">
        <w:t xml:space="preserve"> </w:t>
      </w:r>
      <w:r w:rsidRPr="00AC2700">
        <w:t>z</w:t>
      </w:r>
      <w:r w:rsidR="00CC6CDC">
        <w:t>. o ochrane prírody a krajiny v znení neskorších predpisov</w:t>
      </w:r>
    </w:p>
    <w:p w14:paraId="5B76380E" w14:textId="1F5CF8F9" w:rsidR="00C811F7" w:rsidRPr="00AC2700" w:rsidRDefault="00C811F7" w:rsidP="00AE3A74">
      <w:pPr>
        <w:suppressAutoHyphens/>
      </w:pPr>
      <w:r w:rsidRPr="00AC2700">
        <w:t>- Rozhodnutie podľa §</w:t>
      </w:r>
      <w:r w:rsidR="00CC6CDC">
        <w:t xml:space="preserve"> </w:t>
      </w:r>
      <w:r w:rsidRPr="00AC2700">
        <w:t>23 ods.1 písm. a) vodného zákona (364/2004 Z.</w:t>
      </w:r>
      <w:r w:rsidR="00CC6CDC">
        <w:t xml:space="preserve"> </w:t>
      </w:r>
      <w:r w:rsidRPr="00AC2700">
        <w:t>z.) - odstránenie stromov a krov rastúcich v korytách vodných tokov, na pobrežných pozemkoch a v inundačných územiach</w:t>
      </w:r>
    </w:p>
    <w:p w14:paraId="61514946" w14:textId="0E20A8BB" w:rsidR="00C811F7" w:rsidRPr="00AC2700" w:rsidRDefault="00C811F7" w:rsidP="00AE3A74">
      <w:pPr>
        <w:suppressAutoHyphens/>
      </w:pPr>
      <w:r w:rsidRPr="00AC2700">
        <w:t>-  Rozhodnutia podľa §</w:t>
      </w:r>
      <w:r w:rsidR="00CC6CDC">
        <w:t xml:space="preserve"> </w:t>
      </w:r>
      <w:r w:rsidRPr="00AC2700">
        <w:t>14 ods.</w:t>
      </w:r>
      <w:r w:rsidR="002E4C6E">
        <w:t xml:space="preserve"> </w:t>
      </w:r>
      <w:r w:rsidRPr="00AC2700">
        <w:t xml:space="preserve">3  zákona </w:t>
      </w:r>
      <w:r w:rsidR="002E4C6E">
        <w:t>č.</w:t>
      </w:r>
      <w:r w:rsidRPr="00AC2700">
        <w:t>135/1961 Z.</w:t>
      </w:r>
      <w:r w:rsidR="00CC6CDC">
        <w:t xml:space="preserve"> </w:t>
      </w:r>
      <w:r w:rsidRPr="00AC2700">
        <w:t>z.</w:t>
      </w:r>
      <w:r w:rsidR="002E4C6E" w:rsidRPr="002E4C6E">
        <w:t xml:space="preserve"> o pozemných komunikáciách (cestný zákon)</w:t>
      </w:r>
      <w:r w:rsidRPr="00AC2700">
        <w:t xml:space="preserve"> - povolenie na výrub stromov (cestná zeleň)</w:t>
      </w:r>
    </w:p>
    <w:p w14:paraId="0674FA9E" w14:textId="454F754A" w:rsidR="00C811F7" w:rsidRPr="00AC2700" w:rsidRDefault="00C811F7" w:rsidP="00AE3A74">
      <w:pPr>
        <w:suppressAutoHyphens/>
      </w:pPr>
      <w:r w:rsidRPr="00AC2700">
        <w:t>-  Rozhodnutie podľa §</w:t>
      </w:r>
      <w:r w:rsidR="00CC6CDC">
        <w:t xml:space="preserve"> </w:t>
      </w:r>
      <w:r w:rsidRPr="00AC2700">
        <w:t>17 ods.1 a 6 zákona o ochrane a využívaní poľnohospodárskej pôdy (220/2004 Z.</w:t>
      </w:r>
      <w:r w:rsidR="00CC6CDC">
        <w:t xml:space="preserve"> </w:t>
      </w:r>
      <w:r w:rsidRPr="00AC2700">
        <w:t>z.) - odňatie poľnohospodárskej pôdy</w:t>
      </w:r>
    </w:p>
    <w:p w14:paraId="50BF405C" w14:textId="77777777" w:rsidR="00C811F7" w:rsidRPr="00AC2700" w:rsidRDefault="00C811F7" w:rsidP="00AE3A74">
      <w:pPr>
        <w:suppressAutoHyphens/>
      </w:pPr>
      <w:r w:rsidRPr="00AC2700">
        <w:t xml:space="preserve">-  Stanovisko podľa § 17, ods. 3 zákona o ochrane a využívaní poľnohospodárskej pôdy (220/2004 </w:t>
      </w:r>
      <w:proofErr w:type="spellStart"/>
      <w:r w:rsidRPr="00AC2700">
        <w:t>Z.z</w:t>
      </w:r>
      <w:proofErr w:type="spellEnd"/>
      <w:r w:rsidRPr="00AC2700">
        <w:t>.) k pripravovanému zámeru na poľnohospodárskej pôde (do 25 m2)</w:t>
      </w:r>
    </w:p>
    <w:p w14:paraId="5414F5C4" w14:textId="06F7810E" w:rsidR="00C811F7" w:rsidRPr="00AC2700" w:rsidRDefault="00C811F7" w:rsidP="00AE3A74">
      <w:pPr>
        <w:suppressAutoHyphens/>
      </w:pPr>
      <w:r w:rsidRPr="00AC2700">
        <w:t>-  Rozhodnutie podľa §7 zákona o lesoch (326/2005 Z.</w:t>
      </w:r>
      <w:r w:rsidR="00CC6CDC">
        <w:t xml:space="preserve"> </w:t>
      </w:r>
      <w:r w:rsidRPr="00AC2700">
        <w:t>z.) - vyňatie z plnenia funkcií lesov</w:t>
      </w:r>
    </w:p>
    <w:p w14:paraId="43255311" w14:textId="680DF6E6" w:rsidR="00C811F7" w:rsidRPr="00AC2700" w:rsidRDefault="00C811F7" w:rsidP="00AE3A74">
      <w:pPr>
        <w:suppressAutoHyphens/>
      </w:pPr>
      <w:r w:rsidRPr="00AC2700">
        <w:t xml:space="preserve">-  </w:t>
      </w:r>
      <w:r w:rsidR="00380CEE" w:rsidRPr="0048088F">
        <w:t>Rozhodnutie podľa §</w:t>
      </w:r>
      <w:r w:rsidR="00CC6CDC" w:rsidRPr="0048088F">
        <w:t xml:space="preserve"> </w:t>
      </w:r>
      <w:r w:rsidR="00380CEE" w:rsidRPr="0048088F">
        <w:t>16</w:t>
      </w:r>
      <w:r w:rsidR="003A3091" w:rsidRPr="0048088F">
        <w:t xml:space="preserve"> </w:t>
      </w:r>
      <w:r w:rsidR="00380CEE" w:rsidRPr="0048088F">
        <w:t xml:space="preserve">a) ods.1 zákona </w:t>
      </w:r>
      <w:r w:rsidR="003A3091" w:rsidRPr="0048088F">
        <w:t xml:space="preserve">č. </w:t>
      </w:r>
      <w:r w:rsidR="00380CEE" w:rsidRPr="0048088F">
        <w:t>364/2004 Z.</w:t>
      </w:r>
      <w:r w:rsidR="00CC6CDC" w:rsidRPr="0048088F">
        <w:t xml:space="preserve"> </w:t>
      </w:r>
      <w:r w:rsidR="00380CEE" w:rsidRPr="0048088F">
        <w:t>z.</w:t>
      </w:r>
      <w:r w:rsidR="003A3091" w:rsidRPr="0048088F">
        <w:t xml:space="preserve"> o vodách a o zmene zákona Slovenskej národnej rady č. 372/1990 Zb. o priestupkoch v znení neskorších predpisov (vodný zákon)</w:t>
      </w:r>
      <w:r w:rsidR="00380CEE" w:rsidRPr="0048088F">
        <w:t xml:space="preserve"> či ide o navrhovanú činnosť podľa §</w:t>
      </w:r>
      <w:r w:rsidR="00CC6CDC" w:rsidRPr="0048088F">
        <w:t xml:space="preserve"> </w:t>
      </w:r>
      <w:r w:rsidR="00380CEE" w:rsidRPr="0048088F">
        <w:t>16 ods.6 písm.</w:t>
      </w:r>
      <w:r w:rsidR="003A3091" w:rsidRPr="0048088F">
        <w:t xml:space="preserve"> </w:t>
      </w:r>
      <w:r w:rsidR="00380CEE" w:rsidRPr="0048088F">
        <w:t>b)</w:t>
      </w:r>
    </w:p>
    <w:p w14:paraId="09F09E7A" w14:textId="584724AB" w:rsidR="00C811F7" w:rsidRPr="00AC2700" w:rsidRDefault="00C811F7" w:rsidP="00AE3A74">
      <w:pPr>
        <w:suppressAutoHyphens/>
      </w:pPr>
      <w:r w:rsidRPr="00AC2700">
        <w:t>-  Povolenie podľa §</w:t>
      </w:r>
      <w:r w:rsidR="00CC6CDC">
        <w:t xml:space="preserve"> </w:t>
      </w:r>
      <w:r w:rsidRPr="00AC2700">
        <w:t xml:space="preserve">21 ods.1 zákona </w:t>
      </w:r>
      <w:r w:rsidR="003A3091">
        <w:t>č.</w:t>
      </w:r>
      <w:r w:rsidRPr="00AC2700">
        <w:t>364/2004 Z.</w:t>
      </w:r>
      <w:r w:rsidR="00CC6CDC">
        <w:t xml:space="preserve"> </w:t>
      </w:r>
      <w:r w:rsidRPr="00AC2700">
        <w:t>z.</w:t>
      </w:r>
      <w:r w:rsidR="003A3091" w:rsidRPr="003A3091">
        <w:t xml:space="preserve"> o vodách a o zmene zákona Slovenskej národnej rady č. 372/1990 Zb. o priestupkoch v znení neskorších predpisov (vodný zákon)</w:t>
      </w:r>
      <w:r w:rsidRPr="00AC2700">
        <w:t xml:space="preserve"> - povolenie na osobitné užívanie vôd</w:t>
      </w:r>
    </w:p>
    <w:p w14:paraId="6EFC65FD" w14:textId="64F55311" w:rsidR="00C811F7" w:rsidRPr="00AC2700" w:rsidRDefault="00C811F7" w:rsidP="00AE3A74">
      <w:pPr>
        <w:suppressAutoHyphens/>
      </w:pPr>
      <w:r w:rsidRPr="00AC2700">
        <w:lastRenderedPageBreak/>
        <w:t>-  Súhlas podľa §</w:t>
      </w:r>
      <w:r w:rsidR="00CC6CDC">
        <w:t xml:space="preserve"> </w:t>
      </w:r>
      <w:r w:rsidRPr="00AC2700">
        <w:t>27 ods.1 písm. a) a b)</w:t>
      </w:r>
      <w:r w:rsidR="00CC6CDC">
        <w:t xml:space="preserve"> </w:t>
      </w:r>
      <w:r w:rsidRPr="00AC2700">
        <w:t xml:space="preserve">zákona </w:t>
      </w:r>
      <w:r w:rsidR="003A3091">
        <w:t xml:space="preserve">č. </w:t>
      </w:r>
      <w:r w:rsidRPr="00AC2700">
        <w:t>364/2004 Z.</w:t>
      </w:r>
      <w:r w:rsidR="00CC6CDC">
        <w:t xml:space="preserve"> </w:t>
      </w:r>
      <w:r w:rsidRPr="00AC2700">
        <w:t>z.</w:t>
      </w:r>
      <w:r w:rsidR="003A3091" w:rsidRPr="003A3091">
        <w:t xml:space="preserve"> o vodách a o zmene zákona Slovenskej národnej rady č. 372/1990 Zb. o priestupkoch v znení neskorších predpisov (vodný zákon)</w:t>
      </w:r>
      <w:r w:rsidRPr="00AC2700">
        <w:t xml:space="preserve"> - súhlas na uskutočnenie stavieb, ktoré môžu ovplyvniť stav povrchových vôd a podzemných vôd</w:t>
      </w:r>
    </w:p>
    <w:p w14:paraId="63E1998A" w14:textId="0A9D0DE2" w:rsidR="00C811F7" w:rsidRPr="00AC2700" w:rsidRDefault="00C811F7" w:rsidP="00AE3A74">
      <w:pPr>
        <w:suppressAutoHyphens/>
      </w:pPr>
      <w:r w:rsidRPr="00AC2700">
        <w:t xml:space="preserve">-  Záväzné stanovisko podľa § 6 ods.1 zákona </w:t>
      </w:r>
      <w:r w:rsidR="003A3091">
        <w:t>č.</w:t>
      </w:r>
      <w:r w:rsidRPr="00AC2700">
        <w:t>513/2009 Z.</w:t>
      </w:r>
      <w:r w:rsidR="003A3091">
        <w:t xml:space="preserve"> </w:t>
      </w:r>
      <w:r w:rsidRPr="00AC2700">
        <w:t>z.</w:t>
      </w:r>
      <w:r w:rsidR="003A3091" w:rsidRPr="003A3091">
        <w:t xml:space="preserve"> o dráhach a o zmene a doplnení niektorých zákonov</w:t>
      </w:r>
      <w:r w:rsidRPr="00AC2700">
        <w:t xml:space="preserve"> - súhlas so stavbou v obvode dráhy</w:t>
      </w:r>
    </w:p>
    <w:p w14:paraId="60CC1C12" w14:textId="626CFF8D" w:rsidR="00C811F7" w:rsidRPr="00AC2700" w:rsidRDefault="00C811F7" w:rsidP="00AE3A74">
      <w:pPr>
        <w:suppressAutoHyphens/>
      </w:pPr>
      <w:r w:rsidRPr="00AC2700">
        <w:t xml:space="preserve">-  Rozhodnutie podľa § 36 ods.3 zákona </w:t>
      </w:r>
      <w:r w:rsidR="002E4C6E">
        <w:t xml:space="preserve">č. </w:t>
      </w:r>
      <w:r w:rsidRPr="00AC2700">
        <w:t>49/2002 Z.</w:t>
      </w:r>
      <w:r w:rsidR="003A3091">
        <w:t xml:space="preserve"> </w:t>
      </w:r>
      <w:r w:rsidRPr="00AC2700">
        <w:t xml:space="preserve">z. </w:t>
      </w:r>
      <w:r w:rsidR="002E4C6E" w:rsidRPr="002E4C6E">
        <w:t>o ochrane pamiatkového fondu</w:t>
      </w:r>
      <w:r w:rsidR="002E4C6E">
        <w:t xml:space="preserve"> - </w:t>
      </w:r>
      <w:r w:rsidRPr="00AC2700">
        <w:t xml:space="preserve">o nevyhnutnosti vykonať záchranný archeologický </w:t>
      </w:r>
      <w:r w:rsidR="005F1CDC" w:rsidRPr="00AC2700">
        <w:t>výskum</w:t>
      </w:r>
    </w:p>
    <w:p w14:paraId="2913CBAC" w14:textId="1E3418F7" w:rsidR="002B46A2" w:rsidRDefault="00C811F7" w:rsidP="00AE3A74">
      <w:pPr>
        <w:suppressAutoHyphens/>
      </w:pPr>
      <w:r w:rsidRPr="00AC2700">
        <w:t xml:space="preserve">-  </w:t>
      </w:r>
      <w:r w:rsidR="002B46A2" w:rsidRPr="002B46A2">
        <w:t>Doklady/stanoviská vyda</w:t>
      </w:r>
      <w:r w:rsidR="002B46A2">
        <w:t>né v  súvislosti so zisťovacím</w:t>
      </w:r>
      <w:r w:rsidR="002B46A2" w:rsidRPr="002B46A2">
        <w:t xml:space="preserve"> konaním podľa zákona o posudzovaní v</w:t>
      </w:r>
      <w:r w:rsidR="002B46A2">
        <w:t>plyvov na životné prostredie č. 24/2006 Z.</w:t>
      </w:r>
      <w:r w:rsidR="008F4FC0">
        <w:t xml:space="preserve"> </w:t>
      </w:r>
      <w:r w:rsidR="002B46A2">
        <w:t>z.</w:t>
      </w:r>
    </w:p>
    <w:p w14:paraId="56F52AB0" w14:textId="4878CC0A" w:rsidR="00C811F7" w:rsidRPr="00AC2700" w:rsidRDefault="00C811F7" w:rsidP="00AE3A74">
      <w:pPr>
        <w:suppressAutoHyphens/>
      </w:pPr>
      <w:r w:rsidRPr="00AC2700">
        <w:t>-  Určenie trvalého a dočasného dopravného značenia poľa §</w:t>
      </w:r>
      <w:r w:rsidR="003A3091">
        <w:t xml:space="preserve"> </w:t>
      </w:r>
      <w:r w:rsidRPr="00AC2700">
        <w:t xml:space="preserve">3 ods.3 písm. g) a q) zákona </w:t>
      </w:r>
      <w:r w:rsidR="003A3091">
        <w:t xml:space="preserve">č. </w:t>
      </w:r>
      <w:r w:rsidRPr="00AC2700">
        <w:t>135/1961 Z.</w:t>
      </w:r>
      <w:r w:rsidR="003A3091">
        <w:t xml:space="preserve"> </w:t>
      </w:r>
      <w:r w:rsidRPr="00AC2700">
        <w:t>z.</w:t>
      </w:r>
      <w:r w:rsidR="003A3091">
        <w:t xml:space="preserve"> </w:t>
      </w:r>
      <w:r w:rsidR="003A3091" w:rsidRPr="003A3091">
        <w:t>o pozemných komunikáciách (cestný zákon)</w:t>
      </w:r>
      <w:r w:rsidR="003A3091">
        <w:t xml:space="preserve"> v znení neskorších predpisov</w:t>
      </w:r>
    </w:p>
    <w:p w14:paraId="16739208" w14:textId="5D386835" w:rsidR="00C811F7" w:rsidRPr="00AC2700" w:rsidRDefault="00C811F7" w:rsidP="00AE3A74">
      <w:pPr>
        <w:suppressAutoHyphens/>
      </w:pPr>
      <w:r w:rsidRPr="00AC2700">
        <w:t>-  Vyjadrenia a ostatné stanoviská k</w:t>
      </w:r>
      <w:r w:rsidR="006963C8">
        <w:t> </w:t>
      </w:r>
      <w:r w:rsidRPr="00AC2700">
        <w:t>DSP</w:t>
      </w:r>
      <w:r w:rsidR="006963C8">
        <w:t xml:space="preserve"> v podrobnosti DRS</w:t>
      </w:r>
      <w:r w:rsidRPr="00AC2700">
        <w:t xml:space="preserve"> dotknutých orgánov štátnej správy a samosprávy, správcov sietí</w:t>
      </w:r>
    </w:p>
    <w:p w14:paraId="5EA0D132" w14:textId="5802AB85" w:rsidR="0006397E" w:rsidRDefault="0079284F" w:rsidP="00AE3A74">
      <w:pPr>
        <w:suppressAutoHyphens/>
      </w:pPr>
      <w:r w:rsidRPr="00AC2700">
        <w:t xml:space="preserve">Pred žiadosťou o záväzné </w:t>
      </w:r>
      <w:r w:rsidR="00B2052A" w:rsidRPr="00AC2700">
        <w:t>stanovisk</w:t>
      </w:r>
      <w:r w:rsidR="00B2052A">
        <w:t>á</w:t>
      </w:r>
      <w:r w:rsidR="00B2052A" w:rsidRPr="00AC2700">
        <w:t xml:space="preserve"> </w:t>
      </w:r>
      <w:r w:rsidRPr="00AC2700">
        <w:t>dotknutých orgánov a inštitúcii k dokumentácii na stavebné povolenie</w:t>
      </w:r>
      <w:r w:rsidR="00380CEE" w:rsidRPr="00AC2700">
        <w:t xml:space="preserve"> v podrobnosti DRS</w:t>
      </w:r>
      <w:r w:rsidRPr="00AC2700">
        <w:t xml:space="preserve"> je zhotoviteľ povinný predložiť </w:t>
      </w:r>
      <w:r w:rsidR="00380CEE" w:rsidRPr="00AC2700">
        <w:t>DSP v podrobnosti DRS</w:t>
      </w:r>
      <w:r w:rsidRPr="00AC2700">
        <w:t xml:space="preserve"> na pripomienkovanie a odsúhlasenie objednávateľovi.</w:t>
      </w:r>
    </w:p>
    <w:p w14:paraId="5A865A82" w14:textId="77777777" w:rsidR="0006397E" w:rsidRPr="00B2052A" w:rsidRDefault="0006397E" w:rsidP="00B2052A">
      <w:pPr>
        <w:suppressAutoHyphens/>
      </w:pPr>
      <w:r w:rsidRPr="00B2052A">
        <w:t>Ak budú zmeny technického riešenia predložené zhotoviteľom vyžadovať zmenu stavby pred                 dokončením, bude zhotoviteľ zodpovedný za vybavenie zmeny stavebného povolenia vrátane všetkých potrebných dokumentácií.</w:t>
      </w:r>
    </w:p>
    <w:p w14:paraId="5982227A" w14:textId="797AE73A" w:rsidR="0079284F" w:rsidRPr="00AC2700" w:rsidRDefault="0006397E" w:rsidP="0006397E">
      <w:pPr>
        <w:suppressAutoHyphens/>
      </w:pPr>
      <w:r w:rsidRPr="00B2052A">
        <w:t>Zhotoviteľ bude zodpovedný za vypracovanie dokumentácie pre zmenu stavebného povolenia v zmysle platnej legislatívy, technických noriem a predpisov a nariadení platných na území Slovenskej republiky</w:t>
      </w:r>
      <w:r>
        <w:t>.</w:t>
      </w:r>
    </w:p>
    <w:p w14:paraId="650C80A5" w14:textId="0F545879" w:rsidR="00C811F7" w:rsidRDefault="00C811F7" w:rsidP="00AE3A74">
      <w:pPr>
        <w:suppressAutoHyphens/>
      </w:pPr>
      <w:r w:rsidRPr="00AC2700">
        <w:t xml:space="preserve">Po realizácii </w:t>
      </w:r>
      <w:r w:rsidR="00AF0493" w:rsidRPr="00AC2700">
        <w:t xml:space="preserve">stavby je Zhotoviteľ povinný </w:t>
      </w:r>
      <w:r w:rsidRPr="00AC2700">
        <w:t>predlož</w:t>
      </w:r>
      <w:r w:rsidR="00AF0493" w:rsidRPr="00AC2700">
        <w:t>iť</w:t>
      </w:r>
      <w:r w:rsidRPr="00AC2700">
        <w:t xml:space="preserve"> DSRS </w:t>
      </w:r>
      <w:r w:rsidR="00380CEE" w:rsidRPr="00AC2700">
        <w:t xml:space="preserve">vrátane </w:t>
      </w:r>
      <w:r w:rsidRPr="00AC2700">
        <w:t>geodetického zamerania.</w:t>
      </w:r>
      <w:r w:rsidRPr="0000690A">
        <w:t xml:space="preserve"> </w:t>
      </w:r>
    </w:p>
    <w:p w14:paraId="31D2D959" w14:textId="77777777" w:rsidR="0048088F" w:rsidRPr="0000690A" w:rsidRDefault="0048088F" w:rsidP="00AE3A74">
      <w:pPr>
        <w:suppressAutoHyphens/>
      </w:pPr>
    </w:p>
    <w:p w14:paraId="618CB93F" w14:textId="7E16D0FD" w:rsidR="000D5A7B" w:rsidRPr="001051D3" w:rsidRDefault="0031183C" w:rsidP="001051D3">
      <w:pPr>
        <w:pStyle w:val="Nadpis2"/>
      </w:pPr>
      <w:bookmarkStart w:id="65" w:name="_Toc180487636"/>
      <w:r w:rsidRPr="001051D3">
        <w:t>E</w:t>
      </w:r>
      <w:r w:rsidR="000D5A7B" w:rsidRPr="001051D3">
        <w:t>nvironmentálne požiadavky</w:t>
      </w:r>
      <w:bookmarkEnd w:id="65"/>
    </w:p>
    <w:p w14:paraId="0264D4E7" w14:textId="77777777" w:rsidR="0006397E" w:rsidRPr="00B2052A" w:rsidRDefault="0006397E" w:rsidP="0006397E">
      <w:pPr>
        <w:spacing w:after="60" w:line="240" w:lineRule="auto"/>
        <w:rPr>
          <w:rFonts w:cs="Arial"/>
          <w:b/>
        </w:rPr>
      </w:pPr>
      <w:r w:rsidRPr="00B2052A">
        <w:rPr>
          <w:rFonts w:cs="Arial"/>
          <w:b/>
        </w:rPr>
        <w:t xml:space="preserve">Vo všeobecnosti je pre zhotoviteľa záväzné dodržať podmienky záverečného stanoviska MŽP SR </w:t>
      </w:r>
      <w:r w:rsidRPr="00B2052A">
        <w:rPr>
          <w:rFonts w:cs="Arial"/>
          <w:b/>
          <w:bCs/>
        </w:rPr>
        <w:t>1876/15-3.4/ml z 02/2015, ktoré je súčasťou súťažných podkladov.</w:t>
      </w:r>
    </w:p>
    <w:p w14:paraId="714851CB" w14:textId="77777777" w:rsidR="0006397E" w:rsidRPr="00B2052A" w:rsidRDefault="0006397E" w:rsidP="0006397E">
      <w:pPr>
        <w:spacing w:after="60" w:line="240" w:lineRule="auto"/>
        <w:rPr>
          <w:rFonts w:cs="Arial"/>
          <w:b/>
        </w:rPr>
      </w:pPr>
    </w:p>
    <w:p w14:paraId="7E76DB92" w14:textId="77777777" w:rsidR="0006397E" w:rsidRPr="00B2052A" w:rsidRDefault="0006397E" w:rsidP="0006397E">
      <w:pPr>
        <w:spacing w:after="60" w:line="240" w:lineRule="auto"/>
        <w:rPr>
          <w:rFonts w:cs="Arial"/>
          <w:b/>
          <w:bCs/>
          <w:iCs/>
          <w:caps/>
        </w:rPr>
      </w:pPr>
      <w:r w:rsidRPr="00B2052A">
        <w:rPr>
          <w:rFonts w:cs="Arial"/>
          <w:b/>
        </w:rPr>
        <w:t>V sprievodnej dokumentácii zhotoviteľ stanoví:</w:t>
      </w:r>
    </w:p>
    <w:p w14:paraId="30D26680" w14:textId="77777777" w:rsidR="0006397E" w:rsidRPr="00B2052A" w:rsidRDefault="0006397E" w:rsidP="002600D2">
      <w:pPr>
        <w:numPr>
          <w:ilvl w:val="0"/>
          <w:numId w:val="18"/>
        </w:numPr>
        <w:tabs>
          <w:tab w:val="clear" w:pos="397"/>
        </w:tabs>
        <w:spacing w:after="60" w:line="240" w:lineRule="auto"/>
        <w:ind w:left="284" w:hanging="284"/>
        <w:rPr>
          <w:rFonts w:cs="Arial"/>
          <w:b/>
          <w:bCs/>
          <w:iCs/>
          <w:caps/>
        </w:rPr>
      </w:pPr>
      <w:r w:rsidRPr="00B2052A">
        <w:rPr>
          <w:rFonts w:cs="Arial"/>
        </w:rPr>
        <w:t>umiestnenie stavebných dvorov, kde budú skladované sypké materiály,</w:t>
      </w:r>
    </w:p>
    <w:p w14:paraId="12B31D16" w14:textId="77777777" w:rsidR="0006397E" w:rsidRPr="00B2052A" w:rsidRDefault="0006397E" w:rsidP="002600D2">
      <w:pPr>
        <w:numPr>
          <w:ilvl w:val="0"/>
          <w:numId w:val="18"/>
        </w:numPr>
        <w:tabs>
          <w:tab w:val="clear" w:pos="397"/>
        </w:tabs>
        <w:spacing w:after="60" w:line="240" w:lineRule="auto"/>
        <w:ind w:left="284" w:hanging="284"/>
        <w:rPr>
          <w:rFonts w:cs="Arial"/>
          <w:b/>
          <w:bCs/>
          <w:iCs/>
          <w:caps/>
        </w:rPr>
      </w:pPr>
      <w:r w:rsidRPr="00B2052A">
        <w:rPr>
          <w:rFonts w:cs="Arial"/>
        </w:rPr>
        <w:t xml:space="preserve">umiestnenie prípadných </w:t>
      </w:r>
      <w:proofErr w:type="spellStart"/>
      <w:r w:rsidRPr="00B2052A">
        <w:rPr>
          <w:rFonts w:cs="Arial"/>
        </w:rPr>
        <w:t>drtiacich</w:t>
      </w:r>
      <w:proofErr w:type="spellEnd"/>
      <w:r w:rsidRPr="00B2052A">
        <w:rPr>
          <w:rFonts w:cs="Arial"/>
        </w:rPr>
        <w:t xml:space="preserve"> a triediacich liniek,</w:t>
      </w:r>
    </w:p>
    <w:p w14:paraId="7C6F8DA2" w14:textId="77777777" w:rsidR="0006397E" w:rsidRPr="00B2052A" w:rsidRDefault="0006397E" w:rsidP="002600D2">
      <w:pPr>
        <w:numPr>
          <w:ilvl w:val="0"/>
          <w:numId w:val="18"/>
        </w:numPr>
        <w:tabs>
          <w:tab w:val="clear" w:pos="397"/>
        </w:tabs>
        <w:spacing w:after="60" w:line="240" w:lineRule="auto"/>
        <w:ind w:left="284" w:hanging="284"/>
        <w:rPr>
          <w:rFonts w:cs="Arial"/>
          <w:b/>
          <w:bCs/>
          <w:iCs/>
          <w:caps/>
        </w:rPr>
      </w:pPr>
      <w:r w:rsidRPr="00B2052A">
        <w:rPr>
          <w:rFonts w:cs="Arial"/>
        </w:rPr>
        <w:t>miesta umiestnenie pilot,</w:t>
      </w:r>
    </w:p>
    <w:p w14:paraId="5E998C57" w14:textId="77777777" w:rsidR="0006397E" w:rsidRPr="00B2052A" w:rsidRDefault="0006397E" w:rsidP="002600D2">
      <w:pPr>
        <w:numPr>
          <w:ilvl w:val="0"/>
          <w:numId w:val="18"/>
        </w:numPr>
        <w:tabs>
          <w:tab w:val="clear" w:pos="397"/>
        </w:tabs>
        <w:spacing w:after="60" w:line="240" w:lineRule="auto"/>
        <w:ind w:left="284" w:hanging="284"/>
        <w:rPr>
          <w:rFonts w:cs="Arial"/>
          <w:b/>
          <w:bCs/>
          <w:iCs/>
          <w:caps/>
        </w:rPr>
      </w:pPr>
      <w:r w:rsidRPr="00B2052A">
        <w:rPr>
          <w:rFonts w:cs="Arial"/>
        </w:rPr>
        <w:t>vedenie prepravných trás a príslušnú maximálnu intenzitu staveniskovej dopravy,</w:t>
      </w:r>
    </w:p>
    <w:p w14:paraId="43A9D5A0" w14:textId="77777777" w:rsidR="0006397E" w:rsidRPr="00B2052A" w:rsidRDefault="0006397E" w:rsidP="002600D2">
      <w:pPr>
        <w:numPr>
          <w:ilvl w:val="0"/>
          <w:numId w:val="18"/>
        </w:numPr>
        <w:tabs>
          <w:tab w:val="clear" w:pos="397"/>
        </w:tabs>
        <w:spacing w:after="60" w:line="240" w:lineRule="auto"/>
        <w:ind w:left="284" w:hanging="284"/>
        <w:rPr>
          <w:rFonts w:cs="Arial"/>
          <w:b/>
          <w:bCs/>
          <w:iCs/>
          <w:caps/>
        </w:rPr>
      </w:pPr>
      <w:r w:rsidRPr="00B2052A">
        <w:rPr>
          <w:rFonts w:cs="Arial"/>
        </w:rPr>
        <w:t xml:space="preserve">umiestnenie </w:t>
      </w:r>
      <w:proofErr w:type="spellStart"/>
      <w:r w:rsidRPr="00B2052A">
        <w:rPr>
          <w:rFonts w:cs="Arial"/>
        </w:rPr>
        <w:t>zemníkov</w:t>
      </w:r>
      <w:proofErr w:type="spellEnd"/>
      <w:r w:rsidRPr="00B2052A">
        <w:rPr>
          <w:rFonts w:cs="Arial"/>
        </w:rPr>
        <w:t>.</w:t>
      </w:r>
    </w:p>
    <w:p w14:paraId="657523CE" w14:textId="77777777" w:rsidR="0006397E" w:rsidRPr="00B2052A" w:rsidRDefault="0006397E" w:rsidP="0006397E">
      <w:pPr>
        <w:spacing w:after="60" w:line="240" w:lineRule="auto"/>
        <w:rPr>
          <w:rFonts w:cs="Arial"/>
        </w:rPr>
      </w:pPr>
    </w:p>
    <w:p w14:paraId="59EB7704" w14:textId="45873A30" w:rsidR="0006397E" w:rsidRPr="00B2052A" w:rsidRDefault="0006397E" w:rsidP="0006397E">
      <w:pPr>
        <w:spacing w:after="60" w:line="240" w:lineRule="auto"/>
        <w:rPr>
          <w:rFonts w:cs="Arial"/>
          <w:b/>
          <w:bCs/>
          <w:iCs/>
          <w:caps/>
        </w:rPr>
      </w:pPr>
      <w:r w:rsidRPr="00B2052A">
        <w:rPr>
          <w:rFonts w:cs="Arial"/>
        </w:rPr>
        <w:t>Pre všetky vyššie uvedené lokality zaistí zhotoviteľ vypracovanie hlukovej štúdie hodnotiacej hluk</w:t>
      </w:r>
      <w:r w:rsidR="00B2052A">
        <w:rPr>
          <w:rFonts w:cs="Arial"/>
        </w:rPr>
        <w:t xml:space="preserve"> </w:t>
      </w:r>
      <w:r w:rsidRPr="00B2052A">
        <w:rPr>
          <w:rFonts w:cs="Arial"/>
        </w:rPr>
        <w:t>v období výstavby. Táto hluková štúdia bude obsahovať vyhodnotenie plnenia hygienických limitov      počas výstavby a konkrétne technické opatrenia pre ich trvalé dodržovanie (napr. rozloženie činností    v čase, dočasné protihlukové steny a zákryty).</w:t>
      </w:r>
    </w:p>
    <w:p w14:paraId="3941C4D9" w14:textId="77777777" w:rsidR="0006397E" w:rsidRPr="00B2052A" w:rsidRDefault="0006397E" w:rsidP="0006397E">
      <w:pPr>
        <w:spacing w:after="60" w:line="240" w:lineRule="auto"/>
        <w:rPr>
          <w:rFonts w:cs="Arial"/>
          <w:b/>
          <w:bCs/>
          <w:iCs/>
          <w:caps/>
        </w:rPr>
      </w:pPr>
    </w:p>
    <w:p w14:paraId="2B297DFE" w14:textId="77777777" w:rsidR="0006397E" w:rsidRPr="00B2052A" w:rsidRDefault="0006397E" w:rsidP="0006397E">
      <w:pPr>
        <w:spacing w:after="60" w:line="240" w:lineRule="auto"/>
        <w:rPr>
          <w:rFonts w:cs="Arial"/>
          <w:b/>
          <w:bCs/>
          <w:iCs/>
          <w:caps/>
        </w:rPr>
      </w:pPr>
      <w:r w:rsidRPr="00B2052A">
        <w:rPr>
          <w:rFonts w:cs="Arial"/>
          <w:b/>
        </w:rPr>
        <w:t>Zhotoviteľ v pláne organizácie výstavby stanoví pre:</w:t>
      </w:r>
    </w:p>
    <w:p w14:paraId="71D345D9" w14:textId="77777777" w:rsidR="0006397E" w:rsidRPr="00B2052A" w:rsidRDefault="0006397E" w:rsidP="002600D2">
      <w:pPr>
        <w:numPr>
          <w:ilvl w:val="0"/>
          <w:numId w:val="17"/>
        </w:numPr>
        <w:tabs>
          <w:tab w:val="clear" w:pos="397"/>
        </w:tabs>
        <w:spacing w:after="60" w:line="240" w:lineRule="auto"/>
        <w:ind w:left="284" w:hanging="284"/>
        <w:rPr>
          <w:rFonts w:cs="Arial"/>
          <w:b/>
          <w:bCs/>
          <w:iCs/>
          <w:caps/>
        </w:rPr>
      </w:pPr>
      <w:r w:rsidRPr="00B2052A">
        <w:rPr>
          <w:rFonts w:cs="Arial"/>
        </w:rPr>
        <w:t>stavebné dvory so skladovaním sypkých hmôt,</w:t>
      </w:r>
    </w:p>
    <w:p w14:paraId="512B8819" w14:textId="77777777" w:rsidR="0006397E" w:rsidRPr="00B2052A" w:rsidRDefault="0006397E" w:rsidP="002600D2">
      <w:pPr>
        <w:numPr>
          <w:ilvl w:val="0"/>
          <w:numId w:val="17"/>
        </w:numPr>
        <w:tabs>
          <w:tab w:val="clear" w:pos="397"/>
        </w:tabs>
        <w:spacing w:after="60" w:line="240" w:lineRule="auto"/>
        <w:ind w:left="284" w:hanging="284"/>
        <w:rPr>
          <w:rFonts w:cs="Arial"/>
          <w:b/>
          <w:bCs/>
          <w:iCs/>
          <w:caps/>
        </w:rPr>
      </w:pPr>
      <w:proofErr w:type="spellStart"/>
      <w:r w:rsidRPr="00B2052A">
        <w:rPr>
          <w:rFonts w:cs="Arial"/>
        </w:rPr>
        <w:t>drtiče</w:t>
      </w:r>
      <w:proofErr w:type="spellEnd"/>
      <w:r w:rsidRPr="00B2052A">
        <w:rPr>
          <w:rFonts w:cs="Arial"/>
        </w:rPr>
        <w:t xml:space="preserve"> a triediče,</w:t>
      </w:r>
    </w:p>
    <w:p w14:paraId="0E110113" w14:textId="77777777" w:rsidR="0006397E" w:rsidRPr="00B2052A" w:rsidRDefault="0006397E" w:rsidP="002600D2">
      <w:pPr>
        <w:numPr>
          <w:ilvl w:val="0"/>
          <w:numId w:val="17"/>
        </w:numPr>
        <w:tabs>
          <w:tab w:val="clear" w:pos="397"/>
        </w:tabs>
        <w:spacing w:after="60" w:line="240" w:lineRule="auto"/>
        <w:ind w:left="284" w:hanging="284"/>
        <w:rPr>
          <w:rFonts w:cs="Arial"/>
        </w:rPr>
      </w:pPr>
      <w:r w:rsidRPr="00B2052A">
        <w:rPr>
          <w:rFonts w:cs="Arial"/>
        </w:rPr>
        <w:t>trasy staveniskovej dopravy a</w:t>
      </w:r>
    </w:p>
    <w:p w14:paraId="3D62EF26" w14:textId="77777777" w:rsidR="0006397E" w:rsidRPr="00B2052A" w:rsidRDefault="0006397E" w:rsidP="002600D2">
      <w:pPr>
        <w:numPr>
          <w:ilvl w:val="0"/>
          <w:numId w:val="17"/>
        </w:numPr>
        <w:tabs>
          <w:tab w:val="clear" w:pos="397"/>
        </w:tabs>
        <w:spacing w:after="60" w:line="240" w:lineRule="auto"/>
        <w:ind w:left="284" w:hanging="284"/>
        <w:rPr>
          <w:rFonts w:cs="Arial"/>
          <w:b/>
          <w:bCs/>
          <w:iCs/>
          <w:caps/>
        </w:rPr>
      </w:pPr>
      <w:proofErr w:type="spellStart"/>
      <w:r w:rsidRPr="00B2052A">
        <w:rPr>
          <w:rFonts w:cs="Arial"/>
        </w:rPr>
        <w:t>zemníky</w:t>
      </w:r>
      <w:proofErr w:type="spellEnd"/>
    </w:p>
    <w:p w14:paraId="177D55F4" w14:textId="77777777" w:rsidR="0006397E" w:rsidRPr="00B2052A" w:rsidRDefault="0006397E" w:rsidP="0006397E">
      <w:pPr>
        <w:spacing w:after="60" w:line="240" w:lineRule="auto"/>
        <w:rPr>
          <w:rFonts w:cs="Arial"/>
          <w:b/>
          <w:bCs/>
          <w:iCs/>
          <w:caps/>
        </w:rPr>
      </w:pPr>
      <w:r w:rsidRPr="00B2052A">
        <w:rPr>
          <w:rFonts w:cs="Arial"/>
          <w:b/>
        </w:rPr>
        <w:t>Ich umiestnenie a stanoví spôsob použitia proti prašných opatrení v suchých obdobiach, hlavne:</w:t>
      </w:r>
    </w:p>
    <w:p w14:paraId="3E57409E" w14:textId="77777777" w:rsidR="0006397E" w:rsidRPr="00B2052A" w:rsidRDefault="0006397E" w:rsidP="002600D2">
      <w:pPr>
        <w:numPr>
          <w:ilvl w:val="0"/>
          <w:numId w:val="16"/>
        </w:numPr>
        <w:tabs>
          <w:tab w:val="clear" w:pos="397"/>
        </w:tabs>
        <w:spacing w:after="60" w:line="240" w:lineRule="auto"/>
        <w:ind w:left="284" w:hanging="284"/>
        <w:rPr>
          <w:rFonts w:cs="Arial"/>
          <w:b/>
          <w:bCs/>
          <w:iCs/>
          <w:caps/>
        </w:rPr>
      </w:pPr>
      <w:r w:rsidRPr="00B2052A">
        <w:rPr>
          <w:rFonts w:cs="Arial"/>
        </w:rPr>
        <w:t>spôsob sledovania prašnosti,</w:t>
      </w:r>
    </w:p>
    <w:p w14:paraId="3456B21C" w14:textId="77777777" w:rsidR="0006397E" w:rsidRPr="00B2052A" w:rsidRDefault="0006397E" w:rsidP="002600D2">
      <w:pPr>
        <w:numPr>
          <w:ilvl w:val="0"/>
          <w:numId w:val="16"/>
        </w:numPr>
        <w:tabs>
          <w:tab w:val="clear" w:pos="397"/>
        </w:tabs>
        <w:spacing w:after="60" w:line="240" w:lineRule="auto"/>
        <w:ind w:left="284" w:hanging="284"/>
        <w:rPr>
          <w:rFonts w:cs="Arial"/>
          <w:b/>
          <w:bCs/>
          <w:iCs/>
          <w:caps/>
        </w:rPr>
      </w:pPr>
      <w:r w:rsidRPr="00B2052A">
        <w:rPr>
          <w:rFonts w:cs="Arial"/>
        </w:rPr>
        <w:t>spôsob obmedzovania prašnosti v prípade zistenia neprijateľnej prašnosti,</w:t>
      </w:r>
    </w:p>
    <w:p w14:paraId="7CFBA54C" w14:textId="1AA7869C" w:rsidR="0006397E" w:rsidRPr="00B2052A" w:rsidRDefault="0006397E" w:rsidP="002600D2">
      <w:pPr>
        <w:numPr>
          <w:ilvl w:val="0"/>
          <w:numId w:val="16"/>
        </w:numPr>
        <w:tabs>
          <w:tab w:val="clear" w:pos="397"/>
        </w:tabs>
        <w:spacing w:after="60" w:line="240" w:lineRule="auto"/>
        <w:ind w:left="284" w:hanging="284"/>
        <w:rPr>
          <w:rFonts w:cs="Arial"/>
          <w:b/>
          <w:bCs/>
          <w:iCs/>
          <w:caps/>
        </w:rPr>
      </w:pPr>
      <w:r w:rsidRPr="00B2052A">
        <w:rPr>
          <w:rFonts w:cs="Arial"/>
        </w:rPr>
        <w:t>dostatočné personálne a technické kapacity (kropiace zariadenia, výpočet potrebnej kapacity vodných zdrojov a povolenie k odberu).</w:t>
      </w:r>
    </w:p>
    <w:p w14:paraId="5D015F9A" w14:textId="77777777" w:rsidR="0006397E" w:rsidRPr="00B2052A" w:rsidRDefault="0006397E" w:rsidP="0006397E">
      <w:pPr>
        <w:spacing w:after="60" w:line="240" w:lineRule="auto"/>
        <w:rPr>
          <w:rFonts w:cs="Arial"/>
        </w:rPr>
      </w:pPr>
    </w:p>
    <w:p w14:paraId="18BD6EB0" w14:textId="77777777" w:rsidR="0006397E" w:rsidRPr="00B2052A" w:rsidRDefault="0006397E" w:rsidP="0006397E">
      <w:pPr>
        <w:spacing w:after="60" w:line="240" w:lineRule="auto"/>
        <w:rPr>
          <w:rFonts w:cs="Arial"/>
        </w:rPr>
      </w:pPr>
      <w:r w:rsidRPr="00B2052A">
        <w:rPr>
          <w:rFonts w:cs="Arial"/>
        </w:rPr>
        <w:t xml:space="preserve">Všetky </w:t>
      </w:r>
      <w:proofErr w:type="spellStart"/>
      <w:r w:rsidRPr="00B2052A">
        <w:rPr>
          <w:rFonts w:cs="Arial"/>
        </w:rPr>
        <w:t>zemníky</w:t>
      </w:r>
      <w:proofErr w:type="spellEnd"/>
      <w:r w:rsidRPr="00B2052A">
        <w:rPr>
          <w:rFonts w:cs="Arial"/>
        </w:rPr>
        <w:t xml:space="preserve"> využívané pri výstavbe budú v rámci stavby zlikvidované a zrekultivované (zhotoviteľ ich zahrnie do plánu rekultivácie).</w:t>
      </w:r>
    </w:p>
    <w:p w14:paraId="364C2450" w14:textId="77777777" w:rsidR="0006397E" w:rsidRPr="00B2052A" w:rsidRDefault="0006397E" w:rsidP="0006397E">
      <w:pPr>
        <w:spacing w:after="60" w:line="240" w:lineRule="auto"/>
        <w:rPr>
          <w:rFonts w:cs="Arial"/>
        </w:rPr>
      </w:pPr>
    </w:p>
    <w:p w14:paraId="2219EAC1" w14:textId="44FBD23B" w:rsidR="0006397E" w:rsidRPr="00B2052A" w:rsidRDefault="0006397E" w:rsidP="0006397E">
      <w:pPr>
        <w:spacing w:after="60" w:line="240" w:lineRule="auto"/>
        <w:rPr>
          <w:rFonts w:cs="Arial"/>
          <w:b/>
        </w:rPr>
      </w:pPr>
      <w:r w:rsidRPr="00B2052A">
        <w:rPr>
          <w:rFonts w:cs="Arial"/>
          <w:b/>
        </w:rPr>
        <w:t>Zhotoviteľ stavby zapracuje do projektovej dokumentácie prevádzkovo manipulačný postup s uvedením kontaktov, kompetencií a zodpovednosti pre:</w:t>
      </w:r>
    </w:p>
    <w:p w14:paraId="574FB1D9" w14:textId="4468B390" w:rsidR="0006397E" w:rsidRPr="00B2052A" w:rsidRDefault="0006397E" w:rsidP="002600D2">
      <w:pPr>
        <w:numPr>
          <w:ilvl w:val="0"/>
          <w:numId w:val="19"/>
        </w:numPr>
        <w:tabs>
          <w:tab w:val="clear" w:pos="397"/>
        </w:tabs>
        <w:spacing w:after="60" w:line="240" w:lineRule="auto"/>
        <w:ind w:left="284" w:hanging="284"/>
        <w:rPr>
          <w:rFonts w:cs="Arial"/>
        </w:rPr>
      </w:pPr>
      <w:r w:rsidRPr="00B2052A">
        <w:rPr>
          <w:rFonts w:cs="Arial"/>
        </w:rPr>
        <w:t xml:space="preserve">uskutočnenie odpovedajúcich </w:t>
      </w:r>
      <w:proofErr w:type="spellStart"/>
      <w:r w:rsidRPr="00B2052A">
        <w:rPr>
          <w:rFonts w:cs="Arial"/>
        </w:rPr>
        <w:t>protiprašných</w:t>
      </w:r>
      <w:proofErr w:type="spellEnd"/>
      <w:r w:rsidRPr="00B2052A">
        <w:rPr>
          <w:rFonts w:cs="Arial"/>
        </w:rPr>
        <w:t xml:space="preserve"> a protihlukových opatrení a opatrení k eliminácii zhoršenia kvality alebo režimu podzemnej vody.</w:t>
      </w:r>
    </w:p>
    <w:p w14:paraId="2766B377" w14:textId="77777777" w:rsidR="0006397E" w:rsidRPr="00B2052A" w:rsidRDefault="0006397E" w:rsidP="0006397E">
      <w:pPr>
        <w:spacing w:after="60" w:line="240" w:lineRule="auto"/>
        <w:rPr>
          <w:rFonts w:cs="Arial"/>
        </w:rPr>
      </w:pPr>
    </w:p>
    <w:p w14:paraId="29FFA9B5" w14:textId="0AAD3A31" w:rsidR="0006397E" w:rsidRPr="00B2052A" w:rsidRDefault="0006397E" w:rsidP="0006397E">
      <w:pPr>
        <w:spacing w:after="60" w:line="240" w:lineRule="auto"/>
        <w:rPr>
          <w:rFonts w:cs="Arial"/>
        </w:rPr>
      </w:pPr>
      <w:r w:rsidRPr="00B2052A">
        <w:rPr>
          <w:rFonts w:cs="Arial"/>
        </w:rPr>
        <w:t>Či, a aké dodatočné protihlukové opatrenia budú v priebehu výstavby požadované, vyplynie z výsledkov meraní v priebehu stavby. Náročnosť overovacieho hlukového merania sa preto nedá vo fáze výberu zhotoviteľa stavby navrhnúť. Zhotoviteľ stavby preto v rozpočte vyčlení finančnú rezervu pre dodatočné jednorazové meranie hluku pre overenie účinnosti prípadného protihlukového opatrenia po dobu výstavby.</w:t>
      </w:r>
    </w:p>
    <w:p w14:paraId="501E578D" w14:textId="77777777" w:rsidR="0006397E" w:rsidRPr="00B2052A" w:rsidRDefault="0006397E" w:rsidP="0006397E">
      <w:pPr>
        <w:spacing w:after="60" w:line="240" w:lineRule="auto"/>
        <w:rPr>
          <w:rFonts w:cs="Arial"/>
        </w:rPr>
      </w:pPr>
      <w:r w:rsidRPr="00B2052A">
        <w:rPr>
          <w:rFonts w:cs="Arial"/>
        </w:rPr>
        <w:t xml:space="preserve">Pre prípad zistenia závažných nežiadúcich trendov kvality alebo režimu podzemnej vody, ktoré vyžadujú okamžité riešenie, vyčlení zhotoviteľ stavby v rozpočte finančnú rezervu na realizáciu operatívneho    monitoringu, </w:t>
      </w:r>
      <w:proofErr w:type="spellStart"/>
      <w:r w:rsidRPr="00B2052A">
        <w:rPr>
          <w:rFonts w:cs="Arial"/>
        </w:rPr>
        <w:t>t.j</w:t>
      </w:r>
      <w:proofErr w:type="spellEnd"/>
      <w:r w:rsidRPr="00B2052A">
        <w:rPr>
          <w:rFonts w:cs="Arial"/>
        </w:rPr>
        <w:t>. nevyhnutných akútnych geologických prieskumných prác.</w:t>
      </w:r>
    </w:p>
    <w:p w14:paraId="37118B0C" w14:textId="77777777" w:rsidR="0006397E" w:rsidRPr="00B2052A" w:rsidRDefault="0006397E" w:rsidP="0006397E">
      <w:pPr>
        <w:spacing w:after="60" w:line="240" w:lineRule="auto"/>
        <w:rPr>
          <w:rFonts w:cs="Arial"/>
        </w:rPr>
      </w:pPr>
      <w:r w:rsidRPr="00B2052A">
        <w:rPr>
          <w:rFonts w:cs="Arial"/>
        </w:rPr>
        <w:t xml:space="preserve">Nadbytočný výkopový horninový materiál a </w:t>
      </w:r>
      <w:proofErr w:type="spellStart"/>
      <w:r w:rsidRPr="00B2052A">
        <w:rPr>
          <w:rFonts w:cs="Arial"/>
        </w:rPr>
        <w:t>depónie</w:t>
      </w:r>
      <w:proofErr w:type="spellEnd"/>
      <w:r w:rsidRPr="00B2052A">
        <w:rPr>
          <w:rFonts w:cs="Arial"/>
        </w:rPr>
        <w:t xml:space="preserve"> humusu budú umiestnené v dočasnom zábere.</w:t>
      </w:r>
    </w:p>
    <w:p w14:paraId="3710287F" w14:textId="3EA41567" w:rsidR="0006397E" w:rsidRPr="00B2052A" w:rsidRDefault="0006397E" w:rsidP="0006397E">
      <w:pPr>
        <w:spacing w:after="60" w:line="240" w:lineRule="auto"/>
        <w:rPr>
          <w:rFonts w:cs="Arial"/>
        </w:rPr>
      </w:pPr>
      <w:r w:rsidRPr="00B2052A">
        <w:rPr>
          <w:rFonts w:cs="Arial"/>
        </w:rPr>
        <w:t xml:space="preserve">Stavebné dvory a skládky stavebného materiálu budú umiestnené buď v trvalých záberoch alebo v dočasnom zábere. </w:t>
      </w:r>
    </w:p>
    <w:p w14:paraId="01EE6183" w14:textId="02C8B9C0" w:rsidR="0006397E" w:rsidRPr="00B2052A" w:rsidRDefault="0006397E" w:rsidP="0006397E">
      <w:pPr>
        <w:spacing w:after="60" w:line="240" w:lineRule="auto"/>
        <w:rPr>
          <w:rFonts w:cs="Arial"/>
        </w:rPr>
      </w:pPr>
      <w:r w:rsidRPr="00B2052A">
        <w:rPr>
          <w:rFonts w:cs="Arial"/>
        </w:rPr>
        <w:t>S</w:t>
      </w:r>
      <w:r w:rsidR="0048088F">
        <w:rPr>
          <w:rFonts w:cs="Arial"/>
        </w:rPr>
        <w:t xml:space="preserve"> </w:t>
      </w:r>
      <w:r w:rsidRPr="00B2052A">
        <w:rPr>
          <w:rFonts w:cs="Arial"/>
        </w:rPr>
        <w:t>odpadmi bude nakladané podľa platných právnych predpisov a ďalej podľa základných</w:t>
      </w:r>
      <w:r w:rsidR="0048088F">
        <w:rPr>
          <w:rFonts w:cs="Arial"/>
        </w:rPr>
        <w:t xml:space="preserve"> </w:t>
      </w:r>
      <w:r w:rsidR="0048088F" w:rsidRPr="00752DCD">
        <w:rPr>
          <w:rFonts w:cs="Arial"/>
        </w:rPr>
        <w:t>princípov</w:t>
      </w:r>
      <w:r w:rsidR="0048088F">
        <w:rPr>
          <w:rFonts w:cs="Arial"/>
        </w:rPr>
        <w:t xml:space="preserve"> </w:t>
      </w:r>
      <w:r w:rsidRPr="00B2052A">
        <w:rPr>
          <w:rFonts w:cs="Arial"/>
        </w:rPr>
        <w:t xml:space="preserve">riadenia odpadového hospodárstva na stavbe. </w:t>
      </w:r>
    </w:p>
    <w:p w14:paraId="311F9C1B" w14:textId="77777777" w:rsidR="0006397E" w:rsidRPr="00B2052A" w:rsidRDefault="0006397E" w:rsidP="0006397E">
      <w:pPr>
        <w:spacing w:after="60" w:line="240" w:lineRule="auto"/>
        <w:rPr>
          <w:rFonts w:cs="Arial"/>
        </w:rPr>
      </w:pPr>
      <w:r w:rsidRPr="00B2052A">
        <w:rPr>
          <w:rFonts w:cs="Arial"/>
        </w:rPr>
        <w:t>Plochy zariadenia staveniska i plochy skládok a ďalších nevyužívaných plôch v okolí stavby budú po ukončení výstavby rekultivované.</w:t>
      </w:r>
    </w:p>
    <w:p w14:paraId="24B49686" w14:textId="77777777" w:rsidR="0006397E" w:rsidRPr="00B2052A" w:rsidRDefault="0006397E" w:rsidP="0006397E">
      <w:pPr>
        <w:spacing w:after="60" w:line="240" w:lineRule="auto"/>
        <w:rPr>
          <w:rFonts w:cs="Arial"/>
        </w:rPr>
      </w:pPr>
      <w:r w:rsidRPr="00B2052A">
        <w:rPr>
          <w:rFonts w:cs="Arial"/>
        </w:rPr>
        <w:t>V prípade archeologických a paleontologických nálezov počas stavebných prác je zhotoviteľ stavby povinný informovať príslušný odborný ústav (Archeologický ústav SAV v Nitre).</w:t>
      </w:r>
    </w:p>
    <w:p w14:paraId="3EFF4D93" w14:textId="77777777" w:rsidR="0006397E" w:rsidRPr="00B2052A" w:rsidRDefault="0006397E" w:rsidP="0006397E">
      <w:pPr>
        <w:spacing w:after="60" w:line="240" w:lineRule="auto"/>
        <w:rPr>
          <w:rFonts w:cs="Arial"/>
          <w:b/>
        </w:rPr>
      </w:pPr>
    </w:p>
    <w:p w14:paraId="634FD166" w14:textId="28E9FDDB" w:rsidR="0006397E" w:rsidRPr="00B2052A" w:rsidRDefault="00195906" w:rsidP="0006397E">
      <w:pPr>
        <w:spacing w:after="60" w:line="240" w:lineRule="auto"/>
        <w:rPr>
          <w:rFonts w:cs="Arial"/>
          <w:b/>
        </w:rPr>
      </w:pPr>
      <w:r>
        <w:rPr>
          <w:rFonts w:cs="Arial"/>
          <w:b/>
        </w:rPr>
        <w:t xml:space="preserve">1.16.1 </w:t>
      </w:r>
      <w:r w:rsidR="0006397E" w:rsidRPr="00B2052A">
        <w:rPr>
          <w:rFonts w:cs="Arial"/>
          <w:b/>
        </w:rPr>
        <w:t>Environmentálny plán</w:t>
      </w:r>
    </w:p>
    <w:p w14:paraId="08211D76" w14:textId="0D6C7DDA" w:rsidR="0006397E" w:rsidRPr="00B2052A" w:rsidRDefault="0006397E" w:rsidP="0006397E">
      <w:pPr>
        <w:spacing w:after="60" w:line="240" w:lineRule="auto"/>
        <w:rPr>
          <w:rFonts w:cs="Arial"/>
        </w:rPr>
      </w:pPr>
      <w:r w:rsidRPr="00B2052A">
        <w:rPr>
          <w:rFonts w:cs="Arial"/>
        </w:rPr>
        <w:t>Environmentálny plán výstavby (EPV) – Plán ochrany životného prostredia bude dokumentom stavby. Environmentálny plán výstavby slúži pre dôslednú kontrolu plnenia všetkých podmienok. Zhotoviteľ bude povinný vypracovať a plniť EPV v súlade so zmluvou, všeobecne platnými právnymi predpismi a TPK č.</w:t>
      </w:r>
      <w:r w:rsidR="00D817D8">
        <w:rPr>
          <w:rFonts w:cs="Arial"/>
        </w:rPr>
        <w:t xml:space="preserve"> </w:t>
      </w:r>
      <w:r w:rsidRPr="00B2052A">
        <w:rPr>
          <w:rFonts w:cs="Arial"/>
        </w:rPr>
        <w:t>0/2012 časť Všeobecne</w:t>
      </w:r>
      <w:r w:rsidR="00195906">
        <w:rPr>
          <w:rFonts w:cs="Arial"/>
        </w:rPr>
        <w:t>, resp. v súlade so zväzkom 3 časť 3 týchto SP</w:t>
      </w:r>
      <w:r w:rsidRPr="00B2052A">
        <w:rPr>
          <w:rFonts w:cs="Arial"/>
        </w:rPr>
        <w:t>. EPV bude zahŕňať zásady výstavby vo vzťahu k životnému prostrediu, chráneným krajinným územiam a návrh kontroly ich dodržiavania</w:t>
      </w:r>
    </w:p>
    <w:p w14:paraId="2F8C93F5" w14:textId="77777777" w:rsidR="0006397E" w:rsidRPr="00B2052A" w:rsidRDefault="0006397E" w:rsidP="0006397E">
      <w:pPr>
        <w:spacing w:before="120" w:after="60" w:line="240" w:lineRule="auto"/>
        <w:rPr>
          <w:rFonts w:cs="Arial"/>
        </w:rPr>
      </w:pPr>
      <w:r w:rsidRPr="00B2052A">
        <w:rPr>
          <w:rFonts w:cs="Arial"/>
        </w:rPr>
        <w:t>EPV musí obsahovať základné údaje charakterizujúce stavbu, charakter územia stavby a technické údaje.</w:t>
      </w:r>
    </w:p>
    <w:p w14:paraId="3F14E94F" w14:textId="06B15B3C" w:rsidR="0006397E" w:rsidRPr="00B2052A" w:rsidRDefault="0006397E" w:rsidP="0006397E">
      <w:pPr>
        <w:spacing w:before="120" w:after="60" w:line="240" w:lineRule="auto"/>
        <w:rPr>
          <w:rFonts w:cs="Arial"/>
        </w:rPr>
      </w:pPr>
      <w:r w:rsidRPr="00B2052A">
        <w:rPr>
          <w:rFonts w:cs="Arial"/>
        </w:rPr>
        <w:lastRenderedPageBreak/>
        <w:t>V predkladanom dokumente budú definované opatrenia pre elimináciu negatívnych vplyvov výstavby na životné prostredie a určený spôsob ich kontroly. V procese prípravy projektovej dokumentácie, posudzovania vplyvov na životné prostredie, vyjadrovania a schvaľovania dotknutými stranami budú zdokumentované rozhodujúce prírodné pomery, budú identifikované vplyvy, ktorým bol prispôsobený technický návrh projektu, a pre ktorých elimináciu sú navrhované opatrenia. Na základe vydávaných stanovísk dochádzalo k úprave technického riešenia diela, dopĺňaniu projektovej dokumentácie.</w:t>
      </w:r>
    </w:p>
    <w:p w14:paraId="2047443B" w14:textId="19DB04CA" w:rsidR="0006397E" w:rsidRPr="00B2052A" w:rsidRDefault="0006397E" w:rsidP="0006397E">
      <w:pPr>
        <w:spacing w:before="120" w:after="60" w:line="240" w:lineRule="auto"/>
        <w:rPr>
          <w:rFonts w:cs="Arial"/>
        </w:rPr>
      </w:pPr>
      <w:r w:rsidRPr="00B2052A">
        <w:rPr>
          <w:rFonts w:cs="Arial"/>
        </w:rPr>
        <w:t>Environmentálny plán musí zahŕňať všetky relevantné požiadavky, opatrenia zamerané na ochranu  životného prostredia, ktoré sú definované v rámci záväzných stanovísk vydaných pre túto stavbu</w:t>
      </w:r>
      <w:r w:rsidR="00752DCD">
        <w:rPr>
          <w:rFonts w:cs="Arial"/>
        </w:rPr>
        <w:t xml:space="preserve"> </w:t>
      </w:r>
      <w:bookmarkStart w:id="66" w:name="_GoBack"/>
      <w:bookmarkEnd w:id="66"/>
      <w:r w:rsidRPr="00B2052A">
        <w:rPr>
          <w:rFonts w:cs="Arial"/>
        </w:rPr>
        <w:t>v procese posudzovania vplyvov na životné prostredie alebo vyplývajú z všeobecne záväzných právnych predpisov.</w:t>
      </w:r>
    </w:p>
    <w:p w14:paraId="69115EAD" w14:textId="77777777" w:rsidR="0006397E" w:rsidRPr="00B2052A" w:rsidRDefault="0006397E" w:rsidP="0006397E">
      <w:pPr>
        <w:autoSpaceDE w:val="0"/>
        <w:autoSpaceDN w:val="0"/>
        <w:adjustRightInd w:val="0"/>
        <w:spacing w:after="60" w:line="240" w:lineRule="auto"/>
        <w:rPr>
          <w:rFonts w:cs="Arial"/>
          <w:color w:val="2F5497"/>
        </w:rPr>
      </w:pPr>
    </w:p>
    <w:p w14:paraId="5A6A0B7B" w14:textId="77777777" w:rsidR="0006397E" w:rsidRPr="00B2052A" w:rsidRDefault="0006397E" w:rsidP="0006397E">
      <w:pPr>
        <w:autoSpaceDE w:val="0"/>
        <w:autoSpaceDN w:val="0"/>
        <w:adjustRightInd w:val="0"/>
        <w:spacing w:after="60" w:line="240" w:lineRule="auto"/>
        <w:rPr>
          <w:rFonts w:cs="Arial"/>
          <w:b/>
        </w:rPr>
      </w:pPr>
      <w:r w:rsidRPr="00B2052A">
        <w:rPr>
          <w:rFonts w:cs="Arial"/>
          <w:b/>
        </w:rPr>
        <w:t>Konzultácie s objednávateľom</w:t>
      </w:r>
    </w:p>
    <w:p w14:paraId="31475875" w14:textId="77777777" w:rsidR="0006397E" w:rsidRPr="00B2052A" w:rsidRDefault="0006397E" w:rsidP="0006397E">
      <w:pPr>
        <w:autoSpaceDE w:val="0"/>
        <w:autoSpaceDN w:val="0"/>
        <w:adjustRightInd w:val="0"/>
        <w:spacing w:after="60" w:line="240" w:lineRule="auto"/>
        <w:rPr>
          <w:rFonts w:cs="Arial"/>
          <w:color w:val="000000"/>
        </w:rPr>
      </w:pPr>
      <w:r w:rsidRPr="00B2052A">
        <w:rPr>
          <w:rFonts w:cs="Arial"/>
          <w:color w:val="000000"/>
        </w:rPr>
        <w:t>Pri vypracovaní EPV je nevyhnutné počas jeho tvorby viesť aktívnu komunikáciu medzi objednávateľom a zhotoviteľom. Objednávateľ je povinný zhotoviteľovi poskytnúť všetky potrebné podklady.</w:t>
      </w:r>
    </w:p>
    <w:p w14:paraId="19195420" w14:textId="77777777" w:rsidR="0006397E" w:rsidRPr="00B2052A" w:rsidRDefault="0006397E" w:rsidP="0006397E">
      <w:pPr>
        <w:autoSpaceDE w:val="0"/>
        <w:autoSpaceDN w:val="0"/>
        <w:adjustRightInd w:val="0"/>
        <w:spacing w:after="60" w:line="240" w:lineRule="auto"/>
        <w:rPr>
          <w:rFonts w:cs="Arial"/>
          <w:color w:val="000000"/>
        </w:rPr>
      </w:pPr>
    </w:p>
    <w:p w14:paraId="7BBD1E5F" w14:textId="77777777" w:rsidR="0006397E" w:rsidRPr="00B2052A" w:rsidRDefault="0006397E" w:rsidP="0006397E">
      <w:pPr>
        <w:autoSpaceDE w:val="0"/>
        <w:autoSpaceDN w:val="0"/>
        <w:adjustRightInd w:val="0"/>
        <w:spacing w:after="60" w:line="240" w:lineRule="auto"/>
        <w:rPr>
          <w:rFonts w:cs="Arial"/>
          <w:b/>
          <w:color w:val="2F5497"/>
        </w:rPr>
      </w:pPr>
      <w:r w:rsidRPr="00B2052A">
        <w:rPr>
          <w:rFonts w:cs="Arial"/>
          <w:b/>
        </w:rPr>
        <w:t>Zapracovanie zmien (aktualizácia EPV)</w:t>
      </w:r>
    </w:p>
    <w:p w14:paraId="411CA14D" w14:textId="69691115" w:rsidR="0006397E" w:rsidRPr="000D7D3D" w:rsidRDefault="0006397E" w:rsidP="0006397E">
      <w:pPr>
        <w:suppressAutoHyphens/>
      </w:pPr>
      <w:r w:rsidRPr="00B2052A">
        <w:rPr>
          <w:rFonts w:cs="Arial"/>
          <w:color w:val="000000"/>
        </w:rPr>
        <w:t>Environmentálny plán výstavby musí byť aktualizovaný, upravovaný v závislosti od požiadaviek objednávateľa, zmien legislatívy, projektovej dokumentácie, vydaných povolení, vyjadrení, výskytu nehôd a pod. Aktualizácia EPV je potrebná aj v prípade zmien stavby – objektov vyvolávajúcich zmeny</w:t>
      </w:r>
      <w:r w:rsidR="000D7D3D">
        <w:rPr>
          <w:rFonts w:cs="Arial"/>
          <w:color w:val="000000"/>
        </w:rPr>
        <w:t xml:space="preserve"> </w:t>
      </w:r>
      <w:r w:rsidRPr="003B4F39">
        <w:rPr>
          <w:rFonts w:cs="Arial"/>
          <w:color w:val="000000"/>
        </w:rPr>
        <w:t>v technológii, postupov, záberov a iných opatrení. Spracovanie EPV musí byť uspôsobené na to, aby ho bolo možné v ďalších fázach dopĺňať/meniť. Aktualizáciu EPV zabezpečuje zhotoviteľ. Záznamy</w:t>
      </w:r>
      <w:r w:rsidR="000D7D3D">
        <w:rPr>
          <w:rFonts w:cs="Arial"/>
          <w:color w:val="000000"/>
        </w:rPr>
        <w:t xml:space="preserve"> </w:t>
      </w:r>
      <w:r w:rsidRPr="003B4F39">
        <w:rPr>
          <w:rFonts w:cs="Arial"/>
          <w:color w:val="000000"/>
        </w:rPr>
        <w:t xml:space="preserve">o úpravách sú súčasťou textového dokumentu a musia byť konzultované s objednávateľom. </w:t>
      </w:r>
      <w:r w:rsidR="000532B2">
        <w:rPr>
          <w:rFonts w:cs="Arial"/>
          <w:color w:val="000000"/>
        </w:rPr>
        <w:t>A</w:t>
      </w:r>
      <w:r w:rsidRPr="003B4F39">
        <w:rPr>
          <w:rFonts w:cs="Arial"/>
          <w:color w:val="000000"/>
        </w:rPr>
        <w:t>ktualizáciu je nevyhnutné vykonať vždy po vydaní záväzného stanoviska/povolenia alebo relevantnej zmene legislatívy. Čas potrebný na aktualizovanie EPV závisí od množstva novo zaradených podmienok, maximálne 4 týždne od doručenia novo zaradených podmienok.</w:t>
      </w:r>
    </w:p>
    <w:p w14:paraId="32A3CB11" w14:textId="5E5CED6D" w:rsidR="00CF51D4" w:rsidRPr="0076331D" w:rsidRDefault="00CF51D4" w:rsidP="00AE3A74">
      <w:pPr>
        <w:suppressAutoHyphens/>
      </w:pPr>
      <w:r w:rsidRPr="0076331D">
        <w:t>Požaduje sa zohľadniť všetky environmentálne požiadavky, ktoré sú alebo budú určené príslušnými orgánmi v rámci jednotlivých povoľovacích proceso</w:t>
      </w:r>
      <w:r w:rsidR="00807E71" w:rsidRPr="0076331D">
        <w:t>v.</w:t>
      </w:r>
    </w:p>
    <w:p w14:paraId="793EA97B" w14:textId="1D5CB545" w:rsidR="0044277F" w:rsidRPr="0076331D" w:rsidRDefault="0044277F" w:rsidP="00AE3A74">
      <w:pPr>
        <w:suppressAutoHyphens/>
      </w:pPr>
      <w:bookmarkStart w:id="67" w:name="_Hlk169075133"/>
      <w:r w:rsidRPr="0076331D">
        <w:t>1.1</w:t>
      </w:r>
      <w:r w:rsidR="00195906" w:rsidRPr="0076331D">
        <w:t>6</w:t>
      </w:r>
      <w:r w:rsidRPr="0076331D">
        <w:t>.</w:t>
      </w:r>
      <w:r w:rsidR="00195906" w:rsidRPr="0076331D">
        <w:t>2</w:t>
      </w:r>
      <w:r w:rsidRPr="0076331D">
        <w:t xml:space="preserve"> Ďalšie environmentálne požiadavky:</w:t>
      </w:r>
    </w:p>
    <w:p w14:paraId="29D4ECB5" w14:textId="08A2CE3E" w:rsidR="002E3E80" w:rsidRPr="0076331D" w:rsidRDefault="00195906" w:rsidP="00AE3A74">
      <w:pPr>
        <w:suppressAutoHyphens/>
      </w:pPr>
      <w:r w:rsidRPr="0076331D">
        <w:t xml:space="preserve">V rámci </w:t>
      </w:r>
      <w:r w:rsidR="00772EC3" w:rsidRPr="0076331D">
        <w:t>SP je u</w:t>
      </w:r>
      <w:r w:rsidR="00C10E66" w:rsidRPr="0076331D">
        <w:t>vede</w:t>
      </w:r>
      <w:r w:rsidR="007A0BE4" w:rsidRPr="0076331D">
        <w:t>n</w:t>
      </w:r>
      <w:r w:rsidR="00772EC3" w:rsidRPr="0076331D">
        <w:t xml:space="preserve">ý </w:t>
      </w:r>
      <w:r w:rsidR="007A0BE4" w:rsidRPr="0076331D">
        <w:t>iba základný rámec environmentálnych požiadaviek, ktoré sú</w:t>
      </w:r>
      <w:r w:rsidR="00C10E66" w:rsidRPr="0076331D">
        <w:t xml:space="preserve"> definované na základe výsledkov prieskumov, štúdií a rozhodnutí, ktorými obstarávateľ disponoval v čase vypracovania týchto súťažných podkladov</w:t>
      </w:r>
      <w:r w:rsidR="00226226" w:rsidRPr="0076331D">
        <w:t>,</w:t>
      </w:r>
      <w:r w:rsidR="007A0BE4" w:rsidRPr="0076331D">
        <w:t xml:space="preserve"> a pri ktorých je predpoklad ich zachovania pre stupeň DSP</w:t>
      </w:r>
      <w:r w:rsidR="00226226" w:rsidRPr="0076331D">
        <w:t xml:space="preserve"> v podrobnosti DRS</w:t>
      </w:r>
      <w:r w:rsidR="007A0BE4" w:rsidRPr="0076331D">
        <w:t>.</w:t>
      </w:r>
      <w:r w:rsidR="00C10E66" w:rsidRPr="0076331D">
        <w:t xml:space="preserve"> Z tohto dôvodu žiadame </w:t>
      </w:r>
      <w:r w:rsidR="007A0BE4" w:rsidRPr="0076331D">
        <w:t>vypracovať dielo v súlade so všetkými environmentálnymi požiadavkami, ktoré budú vyplývať z výsledkov</w:t>
      </w:r>
      <w:r w:rsidR="00C10E66" w:rsidRPr="0076331D">
        <w:t xml:space="preserve"> jednotlivých </w:t>
      </w:r>
      <w:r w:rsidR="007A0BE4" w:rsidRPr="0076331D">
        <w:t xml:space="preserve">environmentálnych </w:t>
      </w:r>
      <w:r w:rsidR="00C10E66" w:rsidRPr="0076331D">
        <w:t>štúdií, ktoré budú spracované v rámci DSP v podrobnosti DRS</w:t>
      </w:r>
      <w:r w:rsidR="007A0BE4" w:rsidRPr="0076331D">
        <w:t>, a ktoré budú určené</w:t>
      </w:r>
      <w:r w:rsidR="00C10E66" w:rsidRPr="0076331D">
        <w:t xml:space="preserve"> </w:t>
      </w:r>
      <w:r w:rsidR="007A0BE4" w:rsidRPr="0076331D">
        <w:t>všetkými príslušnými</w:t>
      </w:r>
      <w:r w:rsidR="00C10E66" w:rsidRPr="0076331D">
        <w:t> rozhodnutiami dotknutých orgánov.</w:t>
      </w:r>
      <w:r w:rsidR="002E3E80" w:rsidRPr="0076331D">
        <w:t xml:space="preserve"> </w:t>
      </w:r>
    </w:p>
    <w:p w14:paraId="722A0683" w14:textId="6179FE1A" w:rsidR="002E3E80" w:rsidRPr="00D92267" w:rsidRDefault="002E3E80" w:rsidP="00AE3A74">
      <w:pPr>
        <w:suppressAutoHyphens/>
      </w:pPr>
      <w:r w:rsidRPr="00D92267">
        <w:t xml:space="preserve">Požaduje sa zohľadniť všetky relevantné environmentálne požiadavky, ktoré budú vyplývať </w:t>
      </w:r>
      <w:r w:rsidR="004C762C" w:rsidRPr="00D92267">
        <w:t xml:space="preserve">z monitoringu zložiek životného prostredia, </w:t>
      </w:r>
      <w:r w:rsidRPr="00D92267">
        <w:t>ktor</w:t>
      </w:r>
      <w:r w:rsidR="004C762C" w:rsidRPr="00D92267">
        <w:t>ého výkon bude zabezpečený objednávateľom prostredníctvom spracovateľa monitoringu ŽP</w:t>
      </w:r>
      <w:r w:rsidR="005B6E69" w:rsidRPr="00D92267">
        <w:t xml:space="preserve">, </w:t>
      </w:r>
      <w:r w:rsidRPr="00D92267">
        <w:t>zo štúdií/prieskumov/monitoringov, ktoré sa budú vykonávať súbežne, ale sú predmetom iného zmluvného vzťahu.</w:t>
      </w:r>
    </w:p>
    <w:p w14:paraId="4D6E26ED" w14:textId="560EB993" w:rsidR="0006397E" w:rsidRPr="001051D3" w:rsidRDefault="0006397E" w:rsidP="0006397E">
      <w:pPr>
        <w:pStyle w:val="Nadpis2"/>
      </w:pPr>
      <w:bookmarkStart w:id="68" w:name="_Toc180487637"/>
      <w:r>
        <w:t>geotechnický monitoring</w:t>
      </w:r>
      <w:bookmarkEnd w:id="68"/>
    </w:p>
    <w:p w14:paraId="0084A4E1" w14:textId="77777777" w:rsidR="0006397E" w:rsidRPr="000D7D3D" w:rsidRDefault="0006397E" w:rsidP="0006397E">
      <w:pPr>
        <w:rPr>
          <w:rFonts w:eastAsiaTheme="minorHAnsi" w:cs="Arial"/>
        </w:rPr>
      </w:pPr>
      <w:r w:rsidRPr="000D7D3D">
        <w:rPr>
          <w:rFonts w:cs="Arial"/>
        </w:rPr>
        <w:t>Výkon a riadenie GTM v súlade s TKP 35.</w:t>
      </w:r>
    </w:p>
    <w:p w14:paraId="7BB60A86" w14:textId="77777777" w:rsidR="0006397E" w:rsidRPr="000D7D3D" w:rsidRDefault="0006397E" w:rsidP="0006397E">
      <w:pPr>
        <w:rPr>
          <w:rFonts w:cs="Arial"/>
        </w:rPr>
      </w:pPr>
      <w:r w:rsidRPr="000D7D3D">
        <w:rPr>
          <w:rFonts w:cs="Arial"/>
        </w:rPr>
        <w:lastRenderedPageBreak/>
        <w:t xml:space="preserve">Objednávateľ zaväzuje Zhotoviteľa dodržiavať TKP časť 35 Geotechnický monitoring pre objekty líniových častí pozemných komunikácií. </w:t>
      </w:r>
    </w:p>
    <w:p w14:paraId="11BEBF21" w14:textId="77777777" w:rsidR="0006397E" w:rsidRPr="000D7D3D" w:rsidRDefault="0006397E" w:rsidP="0006397E">
      <w:pPr>
        <w:rPr>
          <w:rFonts w:cs="Arial"/>
        </w:rPr>
      </w:pPr>
      <w:r w:rsidRPr="000D7D3D">
        <w:rPr>
          <w:rFonts w:cs="Arial"/>
        </w:rPr>
        <w:t>Objednávateľ od Zhotoviteľa požaduje:</w:t>
      </w:r>
    </w:p>
    <w:p w14:paraId="5DB70B29" w14:textId="77777777" w:rsidR="0006397E" w:rsidRPr="000D7D3D" w:rsidRDefault="0006397E" w:rsidP="002600D2">
      <w:pPr>
        <w:pStyle w:val="Odsekzoznamu"/>
        <w:numPr>
          <w:ilvl w:val="0"/>
          <w:numId w:val="22"/>
        </w:numPr>
        <w:autoSpaceDE w:val="0"/>
        <w:autoSpaceDN w:val="0"/>
        <w:spacing w:after="0" w:line="240" w:lineRule="auto"/>
        <w:rPr>
          <w:rFonts w:cs="Arial"/>
          <w:b/>
          <w:bCs/>
        </w:rPr>
      </w:pPr>
      <w:r w:rsidRPr="000D7D3D">
        <w:t xml:space="preserve">Presný rozsah a lokalizácia jednotlivých objektov monitoringu bude súčasťou </w:t>
      </w:r>
      <w:r w:rsidRPr="000D7D3D">
        <w:rPr>
          <w:b/>
          <w:bCs/>
        </w:rPr>
        <w:t>Realizačného Projektu Geotechnického Monitoringu trasy, ktorý spracuje a predloží na odsúhlasenie Zhotoviteľ stavby.</w:t>
      </w:r>
    </w:p>
    <w:p w14:paraId="52340A3F" w14:textId="77777777" w:rsidR="0006397E" w:rsidRPr="000D7D3D" w:rsidRDefault="0006397E" w:rsidP="002600D2">
      <w:pPr>
        <w:pStyle w:val="Odsekzoznamu"/>
        <w:numPr>
          <w:ilvl w:val="0"/>
          <w:numId w:val="22"/>
        </w:numPr>
        <w:autoSpaceDE w:val="0"/>
        <w:autoSpaceDN w:val="0"/>
        <w:spacing w:after="120" w:line="240" w:lineRule="auto"/>
        <w:rPr>
          <w:b/>
          <w:bCs/>
        </w:rPr>
      </w:pPr>
      <w:r w:rsidRPr="000D7D3D">
        <w:rPr>
          <w:b/>
          <w:bCs/>
        </w:rPr>
        <w:t>Objednávateľ požaduje geotechnický monitoring zabezpečiť v dostatočnom predstihu pred začiatkom výstavby, aby bol zaznamenaný nulový stav, to znamená, že požadované objekty monitoringu je potrebné vybudovať ešte pred zahájením stavebných prác.</w:t>
      </w:r>
    </w:p>
    <w:p w14:paraId="3179F15F" w14:textId="77777777" w:rsidR="0006397E" w:rsidRPr="000D7D3D" w:rsidRDefault="0006397E" w:rsidP="002600D2">
      <w:pPr>
        <w:pStyle w:val="Odsekzoznamu"/>
        <w:numPr>
          <w:ilvl w:val="0"/>
          <w:numId w:val="22"/>
        </w:numPr>
        <w:autoSpaceDN w:val="0"/>
      </w:pPr>
      <w:r w:rsidRPr="000D7D3D">
        <w:t>Objednávateľ požaduje od Zhotoviteľa výsledky meraní geotechnického monitoringu prezentovať prostredníctvom on-line databázového systému.</w:t>
      </w:r>
    </w:p>
    <w:p w14:paraId="2E2DA53A" w14:textId="77777777" w:rsidR="0006397E" w:rsidRPr="000D7D3D" w:rsidRDefault="0006397E" w:rsidP="002600D2">
      <w:pPr>
        <w:pStyle w:val="Odsekzoznamu"/>
        <w:numPr>
          <w:ilvl w:val="0"/>
          <w:numId w:val="22"/>
        </w:numPr>
        <w:autoSpaceDN w:val="0"/>
        <w:spacing w:line="240" w:lineRule="auto"/>
      </w:pPr>
      <w:r w:rsidRPr="000D7D3D">
        <w:t xml:space="preserve">Všetky merania musia byť vykonávané kvalifikovanými osobami v súlade s platnými normami a predpismi. Kalibrácia a údržba meracích prístrojov musí byť vykonávaná v intervaloch predpísaných konkrétnym výrobcom meracieho prístroja. </w:t>
      </w:r>
    </w:p>
    <w:p w14:paraId="28286223" w14:textId="77777777" w:rsidR="0006397E" w:rsidRPr="000D7D3D" w:rsidRDefault="0006397E" w:rsidP="002600D2">
      <w:pPr>
        <w:pStyle w:val="Odsekzoznamu"/>
        <w:numPr>
          <w:ilvl w:val="0"/>
          <w:numId w:val="22"/>
        </w:numPr>
        <w:autoSpaceDN w:val="0"/>
        <w:spacing w:before="120"/>
      </w:pPr>
      <w:r w:rsidRPr="000D7D3D">
        <w:t>kancelária GTM, vedenie kancelárie GTM, vrátane nákladov na chod a vybavenie, vedenie databáz,</w:t>
      </w:r>
    </w:p>
    <w:p w14:paraId="304997CE" w14:textId="77777777" w:rsidR="0006397E" w:rsidRPr="000D7D3D" w:rsidRDefault="0006397E" w:rsidP="002600D2">
      <w:pPr>
        <w:pStyle w:val="Odsekzoznamu"/>
        <w:numPr>
          <w:ilvl w:val="0"/>
          <w:numId w:val="22"/>
        </w:numPr>
        <w:autoSpaceDN w:val="0"/>
      </w:pPr>
      <w:r w:rsidRPr="000D7D3D">
        <w:t>projekt DRS geotechnického monitoringu, mesačné správy, ročné správy a záverečná správa GTM,</w:t>
      </w:r>
    </w:p>
    <w:p w14:paraId="1251916E" w14:textId="77777777" w:rsidR="0006397E" w:rsidRPr="000D7D3D" w:rsidRDefault="0006397E" w:rsidP="002600D2">
      <w:pPr>
        <w:pStyle w:val="Odsekzoznamu"/>
        <w:numPr>
          <w:ilvl w:val="0"/>
          <w:numId w:val="22"/>
        </w:numPr>
        <w:autoSpaceDN w:val="0"/>
      </w:pPr>
      <w:r w:rsidRPr="000D7D3D">
        <w:t xml:space="preserve">Geotechnický a geologický dozor, </w:t>
      </w:r>
    </w:p>
    <w:p w14:paraId="5E44E966" w14:textId="77777777" w:rsidR="0006397E" w:rsidRPr="000D7D3D" w:rsidRDefault="0006397E" w:rsidP="002600D2">
      <w:pPr>
        <w:pStyle w:val="Odsekzoznamu"/>
        <w:numPr>
          <w:ilvl w:val="0"/>
          <w:numId w:val="22"/>
        </w:numPr>
        <w:autoSpaceDE w:val="0"/>
        <w:autoSpaceDN w:val="0"/>
        <w:spacing w:after="120" w:line="240" w:lineRule="auto"/>
        <w:contextualSpacing w:val="0"/>
      </w:pPr>
      <w:r w:rsidRPr="000D7D3D">
        <w:t xml:space="preserve">Zhotoviteľ je pri preberacom konaní monitorovaných objektov povinný vypracovať projekt dlhodobého GTM. </w:t>
      </w:r>
    </w:p>
    <w:p w14:paraId="14BACFFD" w14:textId="77777777" w:rsidR="0006397E" w:rsidRPr="000D7D3D" w:rsidRDefault="0006397E" w:rsidP="0006397E">
      <w:pPr>
        <w:ind w:left="360"/>
        <w:rPr>
          <w:b/>
          <w:bCs/>
        </w:rPr>
      </w:pPr>
    </w:p>
    <w:p w14:paraId="5DC9DFE5" w14:textId="77777777" w:rsidR="0006397E" w:rsidRPr="000D7D3D" w:rsidRDefault="0006397E" w:rsidP="0006397E">
      <w:pPr>
        <w:rPr>
          <w:rFonts w:cs="Arial"/>
          <w:b/>
          <w:bCs/>
        </w:rPr>
      </w:pPr>
      <w:r w:rsidRPr="000D7D3D">
        <w:t>               </w:t>
      </w:r>
      <w:r w:rsidRPr="000D7D3D">
        <w:rPr>
          <w:rFonts w:cs="Arial"/>
          <w:b/>
          <w:bCs/>
        </w:rPr>
        <w:t xml:space="preserve">V prípade osadenia </w:t>
      </w:r>
      <w:proofErr w:type="spellStart"/>
      <w:r w:rsidRPr="000D7D3D">
        <w:rPr>
          <w:rFonts w:cs="Arial"/>
          <w:b/>
          <w:bCs/>
        </w:rPr>
        <w:t>magnetoelastických</w:t>
      </w:r>
      <w:proofErr w:type="spellEnd"/>
      <w:r w:rsidRPr="000D7D3D">
        <w:rPr>
          <w:rFonts w:cs="Arial"/>
          <w:b/>
          <w:bCs/>
        </w:rPr>
        <w:t xml:space="preserve"> snímačov (Dynamometrov) musí byť aplikovaný taký typ snímačov a softvérová kompatibilita pri sťahovaní a vyhodnocovaní dát, aby bol zabezpečený kontinuálny monitoring akýmkoľvek budúcim Zhotoviteľom GTM počas prevádzky. Káble z dynamometrov žiadame vyviesť do koruny konštrukcie (napr. na rímsu) v chráničkách vedených v rube konštrukcie, resp. priamo v samotnej konštrukcii a ukončiť v plastovej uzamykateľnej krabici s krytím min. IP68. Ak by technické riešenie konštrukcie neumožňovalo navrhnúť chráničky v jej rube, resp. priamo v nej, káble môžu byť vedené v líci konštrukcie len vo vinutých chráničkách z nerezovej ocele triedy min. A4 (vrátane kotviaceho a spojovacieho materiálu), pričom tieto musia byť výrobkom určeným priamo na ochranu káblov a elektrických vedení vo vonkajšom prostredí s odolnosťou proti mechanickému poškodeniu.</w:t>
      </w:r>
    </w:p>
    <w:p w14:paraId="249F3CDE" w14:textId="77777777" w:rsidR="0006397E" w:rsidRPr="000D7D3D" w:rsidRDefault="0006397E" w:rsidP="0006397E">
      <w:pPr>
        <w:rPr>
          <w:rFonts w:ascii="Calibri" w:hAnsi="Calibri"/>
          <w:lang w:eastAsia="sk-SK"/>
        </w:rPr>
      </w:pPr>
      <w:r w:rsidRPr="000D7D3D">
        <w:rPr>
          <w:rFonts w:cs="Arial"/>
          <w:b/>
          <w:bCs/>
        </w:rPr>
        <w:t xml:space="preserve">Pri zabudovaných snímačoch žiadame ku každému dodať kalibračné listy a namerané dáta v otvorených formátoch. </w:t>
      </w:r>
      <w:r w:rsidRPr="000D7D3D">
        <w:rPr>
          <w:rFonts w:cs="Arial"/>
        </w:rPr>
        <w:t xml:space="preserve">V prípade prenosného </w:t>
      </w:r>
      <w:proofErr w:type="spellStart"/>
      <w:r w:rsidRPr="000D7D3D">
        <w:rPr>
          <w:rFonts w:cs="Arial"/>
        </w:rPr>
        <w:t>inklinometra</w:t>
      </w:r>
      <w:proofErr w:type="spellEnd"/>
      <w:r w:rsidRPr="000D7D3D">
        <w:rPr>
          <w:rFonts w:cs="Arial"/>
        </w:rPr>
        <w:t xml:space="preserve"> žiadame dodať neprepočítané dáta v </w:t>
      </w:r>
      <w:proofErr w:type="spellStart"/>
      <w:r w:rsidRPr="000D7D3D">
        <w:rPr>
          <w:rFonts w:cs="Arial"/>
        </w:rPr>
        <w:t>digitoch</w:t>
      </w:r>
      <w:proofErr w:type="spellEnd"/>
      <w:r w:rsidRPr="000D7D3D">
        <w:rPr>
          <w:rFonts w:cs="Arial"/>
        </w:rPr>
        <w:t xml:space="preserve"> z úvodného a záverečného merania zo všetkých meraných pozícií , </w:t>
      </w:r>
      <w:proofErr w:type="spellStart"/>
      <w:r w:rsidRPr="000D7D3D">
        <w:rPr>
          <w:rFonts w:cs="Arial"/>
        </w:rPr>
        <w:t>t.j</w:t>
      </w:r>
      <w:proofErr w:type="spellEnd"/>
      <w:r w:rsidRPr="000D7D3D">
        <w:rPr>
          <w:rFonts w:cs="Arial"/>
        </w:rPr>
        <w:t>. zo všetkých meraných hĺbkových polôh v každom vrte.</w:t>
      </w:r>
      <w:r w:rsidRPr="000D7D3D">
        <w:rPr>
          <w:color w:val="FF0000"/>
          <w:lang w:eastAsia="sk-SK"/>
        </w:rPr>
        <w:t xml:space="preserve"> </w:t>
      </w:r>
      <w:r w:rsidRPr="000D7D3D">
        <w:rPr>
          <w:lang w:eastAsia="sk-SK"/>
        </w:rPr>
        <w:t xml:space="preserve">V prípade uzavretého formátu z interného firemného softvéru (napríklad pri meraní presnej </w:t>
      </w:r>
      <w:proofErr w:type="spellStart"/>
      <w:r w:rsidRPr="000D7D3D">
        <w:rPr>
          <w:lang w:eastAsia="sk-SK"/>
        </w:rPr>
        <w:t>inklinometrie</w:t>
      </w:r>
      <w:proofErr w:type="spellEnd"/>
      <w:r w:rsidRPr="000D7D3D">
        <w:rPr>
          <w:lang w:eastAsia="sk-SK"/>
        </w:rPr>
        <w:t xml:space="preserve"> a pod.) je zhotoviteľ povinný dodať objednávateľovi výstup v editovateľnej forme (*.</w:t>
      </w:r>
      <w:proofErr w:type="spellStart"/>
      <w:r w:rsidRPr="000D7D3D">
        <w:rPr>
          <w:lang w:eastAsia="sk-SK"/>
        </w:rPr>
        <w:t>xls</w:t>
      </w:r>
      <w:proofErr w:type="spellEnd"/>
      <w:r w:rsidRPr="000D7D3D">
        <w:rPr>
          <w:lang w:eastAsia="sk-SK"/>
        </w:rPr>
        <w:t>/*.</w:t>
      </w:r>
      <w:proofErr w:type="spellStart"/>
      <w:r w:rsidRPr="000D7D3D">
        <w:rPr>
          <w:lang w:eastAsia="sk-SK"/>
        </w:rPr>
        <w:t>xlsx</w:t>
      </w:r>
      <w:proofErr w:type="spellEnd"/>
      <w:r w:rsidRPr="000D7D3D">
        <w:rPr>
          <w:lang w:eastAsia="sk-SK"/>
        </w:rPr>
        <w:t>). Veľkoobjemové surové dáta je zhotoviteľ povinný dodať len v elektronickej, editovateľnej tabuľkovej forme.</w:t>
      </w:r>
    </w:p>
    <w:p w14:paraId="20160536" w14:textId="15A2134D" w:rsidR="0006397E" w:rsidRPr="0006397E" w:rsidRDefault="0006397E" w:rsidP="0006397E">
      <w:pPr>
        <w:suppressAutoHyphens/>
      </w:pPr>
      <w:r w:rsidRPr="000D7D3D">
        <w:rPr>
          <w:lang w:eastAsia="sk-SK"/>
        </w:rPr>
        <w:t>Digitálne médiá nebudú zabezpečené proti kopírovaniu a tlačeniu.</w:t>
      </w:r>
    </w:p>
    <w:bookmarkEnd w:id="67"/>
    <w:p w14:paraId="37D189B7" w14:textId="4229BB17" w:rsidR="00A37547" w:rsidRDefault="00A37547" w:rsidP="0006397E">
      <w:pPr>
        <w:pStyle w:val="Odsekzoznamu"/>
        <w:suppressAutoHyphens/>
      </w:pPr>
    </w:p>
    <w:p w14:paraId="2DB3C352" w14:textId="77777777" w:rsidR="004710B5" w:rsidRPr="00EF75A5" w:rsidRDefault="004710B5" w:rsidP="004710B5">
      <w:pPr>
        <w:pStyle w:val="Nadpis1"/>
        <w:tabs>
          <w:tab w:val="clear" w:pos="960"/>
        </w:tabs>
        <w:spacing w:before="48" w:afterLines="0" w:after="48"/>
        <w:ind w:left="284" w:hanging="284"/>
      </w:pPr>
      <w:bookmarkStart w:id="69" w:name="_Toc2676288"/>
      <w:bookmarkStart w:id="70" w:name="_Toc2676289"/>
      <w:bookmarkStart w:id="71" w:name="_Toc54851409"/>
      <w:bookmarkStart w:id="72" w:name="_Toc180487638"/>
      <w:bookmarkStart w:id="73" w:name="_Toc325977344"/>
      <w:bookmarkStart w:id="74" w:name="_Toc332024638"/>
      <w:bookmarkEnd w:id="69"/>
      <w:bookmarkEnd w:id="70"/>
      <w:r w:rsidRPr="00EF75A5">
        <w:lastRenderedPageBreak/>
        <w:t xml:space="preserve">Požiadavky na </w:t>
      </w:r>
      <w:bookmarkEnd w:id="71"/>
      <w:r>
        <w:t>Smerové a výškové vedenie Trasy</w:t>
      </w:r>
      <w:bookmarkEnd w:id="72"/>
    </w:p>
    <w:p w14:paraId="4D35E354" w14:textId="55740F9A" w:rsidR="00E7662B" w:rsidRPr="004710B5" w:rsidRDefault="004710B5" w:rsidP="00AE3A74">
      <w:pPr>
        <w:pStyle w:val="Nadpis2"/>
        <w:suppressAutoHyphens/>
        <w:rPr>
          <w:lang w:eastAsia="cs-CZ"/>
        </w:rPr>
      </w:pPr>
      <w:bookmarkStart w:id="75" w:name="_Toc180487639"/>
      <w:r w:rsidRPr="004710B5">
        <w:rPr>
          <w:rFonts w:cs="Arial"/>
        </w:rPr>
        <w:t>Smerové a výškové vedenie trasy navrhnúť v súlade s DSP z 2014 resp. DP z 2015</w:t>
      </w:r>
      <w:bookmarkEnd w:id="75"/>
    </w:p>
    <w:p w14:paraId="759F8560" w14:textId="77777777" w:rsidR="004710B5" w:rsidRPr="004710B5" w:rsidRDefault="004710B5" w:rsidP="004710B5">
      <w:pPr>
        <w:spacing w:after="60" w:line="240" w:lineRule="auto"/>
        <w:rPr>
          <w:rFonts w:cs="Arial"/>
          <w:noProof/>
        </w:rPr>
      </w:pPr>
      <w:r w:rsidRPr="004710B5">
        <w:rPr>
          <w:rFonts w:cs="Arial"/>
          <w:noProof/>
        </w:rPr>
        <w:t>Začiatok úseku stavby km 0,000 je stanovený v úrovňovej okružnej križovatke na ceste I/64 za mostom nad Rajčankou pri Slnečných skalách. Trasa privádzača začína v katastrálnom území Porúbka (do k.ú. Poluvsie zasahuje úpravou poľnej cesty obj. 131-00) napojením na cestu I/64 vybudovaním novej okružnej križovatky (obj. 101-00). Od križovatky vedie medzi cestou I/64 a železnicou, železnicu križuje mostom (obj. 218-00) v priestore Turského potoka v km cca 0,800 kde v krátko úseku prechádza katastrom obce Turie kde je potrebné asanovať dva domy (obj. 010-00). Ďalej vedie katastrom Porúbky cez polia a v katastrálnom území Lietavskej Lúčky cez les a cez pole. V k.ú. Lietavská Lúčka sa pripája na križovatku Žilina – juh. Trasa privádzača sa vyhýba intravilánu Porúbky a Lietavskej Lúčky.</w:t>
      </w:r>
    </w:p>
    <w:p w14:paraId="526814A9" w14:textId="01BB1FCB" w:rsidR="00450CBB" w:rsidRDefault="004710B5" w:rsidP="00AE3A74">
      <w:pPr>
        <w:suppressAutoHyphens/>
        <w:rPr>
          <w:lang w:eastAsia="cs-CZ"/>
        </w:rPr>
      </w:pPr>
      <w:r w:rsidRPr="004710B5">
        <w:rPr>
          <w:rFonts w:cs="Arial"/>
          <w:noProof/>
        </w:rPr>
        <w:t>Nutnosť dodržať smerové a výškové vedenie trasy v súlade s DP z r. 2015 je z dôvodu rozpracovaného majetkovoprávneho vysporiadania pre trvalý záber, ktoré sa vykonáva podľa geometrických plánov evidenčne zapísaných v správe katastra</w:t>
      </w:r>
      <w:r w:rsidRPr="004710B5">
        <w:rPr>
          <w:lang w:eastAsia="cs-CZ"/>
        </w:rPr>
        <w:t>.</w:t>
      </w:r>
      <w:r w:rsidR="000675C0" w:rsidRPr="004710B5">
        <w:rPr>
          <w:lang w:eastAsia="cs-CZ"/>
        </w:rPr>
        <w:tab/>
      </w:r>
    </w:p>
    <w:p w14:paraId="02BF50EB" w14:textId="6A2C33C3" w:rsidR="004710B5" w:rsidRDefault="004710B5" w:rsidP="00AE3A74">
      <w:pPr>
        <w:suppressAutoHyphens/>
        <w:rPr>
          <w:lang w:eastAsia="cs-CZ"/>
        </w:rPr>
      </w:pPr>
    </w:p>
    <w:p w14:paraId="3CCAA9CA" w14:textId="4D8618F0" w:rsidR="004710B5" w:rsidRDefault="004710B5" w:rsidP="004710B5">
      <w:pPr>
        <w:pStyle w:val="Nadpis2"/>
        <w:suppressAutoHyphens/>
        <w:rPr>
          <w:rFonts w:cs="Arial"/>
        </w:rPr>
      </w:pPr>
      <w:bookmarkStart w:id="76" w:name="_Toc180487640"/>
      <w:r>
        <w:rPr>
          <w:rFonts w:cs="Arial"/>
        </w:rPr>
        <w:t>Ďalšie špecifické požiadavky</w:t>
      </w:r>
      <w:bookmarkEnd w:id="76"/>
    </w:p>
    <w:p w14:paraId="035A45FE" w14:textId="28890977" w:rsidR="004710B5" w:rsidRPr="004710B5" w:rsidRDefault="004834D7" w:rsidP="002600D2">
      <w:pPr>
        <w:pStyle w:val="Hlavika"/>
        <w:numPr>
          <w:ilvl w:val="0"/>
          <w:numId w:val="23"/>
        </w:numPr>
        <w:tabs>
          <w:tab w:val="clear" w:pos="4536"/>
          <w:tab w:val="clear" w:pos="9072"/>
        </w:tabs>
        <w:autoSpaceDE w:val="0"/>
        <w:autoSpaceDN w:val="0"/>
        <w:rPr>
          <w:rFonts w:cs="Arial"/>
          <w:bCs/>
        </w:rPr>
      </w:pPr>
      <w:r w:rsidRPr="004834D7">
        <w:rPr>
          <w:bCs/>
        </w:rPr>
        <w:t>nosnú konštrukciu</w:t>
      </w:r>
      <w:r w:rsidRPr="004834D7">
        <w:rPr>
          <w:b/>
          <w:bCs/>
        </w:rPr>
        <w:t xml:space="preserve"> </w:t>
      </w:r>
      <w:r w:rsidRPr="004834D7">
        <w:rPr>
          <w:bCs/>
        </w:rPr>
        <w:t>mostného objektu</w:t>
      </w:r>
      <w:r>
        <w:rPr>
          <w:b/>
          <w:bCs/>
          <w:sz w:val="20"/>
          <w:szCs w:val="20"/>
        </w:rPr>
        <w:t xml:space="preserve"> </w:t>
      </w:r>
      <w:r w:rsidR="00F16B00">
        <w:rPr>
          <w:rFonts w:cs="Arial"/>
          <w:bCs/>
        </w:rPr>
        <w:t xml:space="preserve">SO </w:t>
      </w:r>
      <w:r w:rsidR="004710B5" w:rsidRPr="004710B5">
        <w:rPr>
          <w:rFonts w:cs="Arial"/>
          <w:b/>
          <w:bCs/>
        </w:rPr>
        <w:t>203-00 Most nad poľnou cestou v km 3,705</w:t>
      </w:r>
      <w:r w:rsidR="004710B5" w:rsidRPr="004710B5">
        <w:rPr>
          <w:rFonts w:cs="Arial"/>
          <w:bCs/>
        </w:rPr>
        <w:t xml:space="preserve"> </w:t>
      </w:r>
      <w:r w:rsidRPr="004834D7">
        <w:rPr>
          <w:bCs/>
        </w:rPr>
        <w:t>navrhnúť a zrealizovať zo železobetónu alebo predpätého betónu, monolitického alebo prefabrikovaného.  Použitie oceľovej skruže</w:t>
      </w:r>
      <w:r w:rsidR="004710B5" w:rsidRPr="004710B5">
        <w:rPr>
          <w:rFonts w:cs="Arial"/>
          <w:bCs/>
        </w:rPr>
        <w:t xml:space="preserve">, ktorá bola uvažovaná v predchádzajúcej </w:t>
      </w:r>
      <w:r w:rsidR="004710B5" w:rsidRPr="004834D7">
        <w:rPr>
          <w:rFonts w:cs="Arial"/>
          <w:bCs/>
        </w:rPr>
        <w:t xml:space="preserve">dokumentácii, </w:t>
      </w:r>
      <w:r w:rsidRPr="004834D7">
        <w:rPr>
          <w:bCs/>
        </w:rPr>
        <w:t>sa nedovoľuje</w:t>
      </w:r>
      <w:r>
        <w:rPr>
          <w:bCs/>
        </w:rPr>
        <w:t>,</w:t>
      </w:r>
    </w:p>
    <w:p w14:paraId="393BC9A9" w14:textId="77777777" w:rsidR="004710B5" w:rsidRPr="004710B5" w:rsidRDefault="004710B5" w:rsidP="004710B5">
      <w:pPr>
        <w:spacing w:after="0" w:line="360" w:lineRule="auto"/>
        <w:rPr>
          <w:rFonts w:cs="Arial"/>
        </w:rPr>
      </w:pPr>
    </w:p>
    <w:p w14:paraId="45B42E90" w14:textId="152757B3" w:rsidR="004710B5" w:rsidRPr="004710B5" w:rsidRDefault="004710B5" w:rsidP="002600D2">
      <w:pPr>
        <w:pStyle w:val="Hlavika"/>
        <w:numPr>
          <w:ilvl w:val="0"/>
          <w:numId w:val="23"/>
        </w:numPr>
        <w:tabs>
          <w:tab w:val="clear" w:pos="4536"/>
          <w:tab w:val="clear" w:pos="9072"/>
        </w:tabs>
        <w:autoSpaceDE w:val="0"/>
        <w:autoSpaceDN w:val="0"/>
        <w:rPr>
          <w:rFonts w:cs="Arial"/>
          <w:noProof/>
        </w:rPr>
      </w:pPr>
      <w:r w:rsidRPr="004710B5">
        <w:rPr>
          <w:rFonts w:cs="Arial"/>
        </w:rPr>
        <w:t xml:space="preserve">v súlade so záverečným stanoviskom MŽP SR </w:t>
      </w:r>
      <w:r w:rsidRPr="004710B5">
        <w:rPr>
          <w:rFonts w:cs="Arial"/>
          <w:bCs/>
        </w:rPr>
        <w:t xml:space="preserve">1876/15-3.4/ml z 02/2015 navrhnúť a zrealizovať   v km 0,5-1,0  v rámci SO 102-00 </w:t>
      </w:r>
      <w:r w:rsidRPr="004710B5">
        <w:rPr>
          <w:rFonts w:cs="Arial"/>
          <w:noProof/>
        </w:rPr>
        <w:t>sklenené zábrany so siluetami vtákov dravcov, tak, aby navádzali netopiere do väčšej výšky ponad idúce vozidlá (hlavne kamióny)</w:t>
      </w:r>
      <w:r>
        <w:rPr>
          <w:rFonts w:cs="Arial"/>
          <w:noProof/>
        </w:rPr>
        <w:t>,</w:t>
      </w:r>
    </w:p>
    <w:p w14:paraId="2C6B1FCF" w14:textId="77777777" w:rsidR="004710B5" w:rsidRPr="004710B5" w:rsidRDefault="004710B5" w:rsidP="004710B5">
      <w:pPr>
        <w:spacing w:after="0" w:line="240" w:lineRule="auto"/>
        <w:rPr>
          <w:rFonts w:cs="Arial"/>
          <w:noProof/>
        </w:rPr>
      </w:pPr>
    </w:p>
    <w:p w14:paraId="24B00558" w14:textId="2D80003B" w:rsidR="004710B5" w:rsidRPr="004710B5" w:rsidRDefault="004710B5" w:rsidP="002600D2">
      <w:pPr>
        <w:pStyle w:val="Hlavika"/>
        <w:numPr>
          <w:ilvl w:val="0"/>
          <w:numId w:val="23"/>
        </w:numPr>
        <w:tabs>
          <w:tab w:val="clear" w:pos="4536"/>
          <w:tab w:val="clear" w:pos="9072"/>
        </w:tabs>
        <w:autoSpaceDE w:val="0"/>
        <w:autoSpaceDN w:val="0"/>
        <w:rPr>
          <w:rFonts w:cs="Arial"/>
          <w:bCs/>
        </w:rPr>
      </w:pPr>
      <w:r w:rsidRPr="004710B5">
        <w:rPr>
          <w:rFonts w:cs="Arial"/>
        </w:rPr>
        <w:t xml:space="preserve">v súlade so záverečným stanoviskom MŽP SR </w:t>
      </w:r>
      <w:r w:rsidRPr="004710B5">
        <w:rPr>
          <w:rFonts w:cs="Arial"/>
          <w:bCs/>
        </w:rPr>
        <w:t>1876/15-3.4/ml z 02/2015 navrhnúť a zrealizovať v  km 0,000 - 0,558 v rámci SO 102-00 trvalé navádzacie bariéry výšky 0,50 m, ktorými sa</w:t>
      </w:r>
      <w:r w:rsidR="00095CF0">
        <w:rPr>
          <w:rFonts w:cs="Arial"/>
          <w:bCs/>
        </w:rPr>
        <w:t xml:space="preserve"> </w:t>
      </w:r>
      <w:r w:rsidRPr="004710B5">
        <w:rPr>
          <w:rFonts w:cs="Arial"/>
          <w:bCs/>
        </w:rPr>
        <w:t>migrácia obojživelníkov usmerní pod most</w:t>
      </w:r>
      <w:r>
        <w:rPr>
          <w:rFonts w:cs="Arial"/>
          <w:bCs/>
        </w:rPr>
        <w:t>,</w:t>
      </w:r>
    </w:p>
    <w:p w14:paraId="0FC9BCD7" w14:textId="77777777" w:rsidR="004710B5" w:rsidRPr="004710B5" w:rsidRDefault="004710B5" w:rsidP="004710B5">
      <w:pPr>
        <w:autoSpaceDE w:val="0"/>
        <w:autoSpaceDN w:val="0"/>
        <w:adjustRightInd w:val="0"/>
        <w:spacing w:after="60" w:line="240" w:lineRule="auto"/>
        <w:rPr>
          <w:rFonts w:cs="Arial"/>
          <w:bCs/>
        </w:rPr>
      </w:pPr>
    </w:p>
    <w:p w14:paraId="495E3C9A" w14:textId="7A12A733" w:rsidR="004710B5" w:rsidRPr="004710B5" w:rsidRDefault="004710B5" w:rsidP="002600D2">
      <w:pPr>
        <w:pStyle w:val="Hlavika"/>
        <w:numPr>
          <w:ilvl w:val="0"/>
          <w:numId w:val="23"/>
        </w:numPr>
        <w:tabs>
          <w:tab w:val="clear" w:pos="4536"/>
          <w:tab w:val="clear" w:pos="9072"/>
        </w:tabs>
        <w:autoSpaceDE w:val="0"/>
        <w:autoSpaceDN w:val="0"/>
        <w:rPr>
          <w:rFonts w:cs="Arial"/>
        </w:rPr>
      </w:pPr>
      <w:r w:rsidRPr="004710B5">
        <w:rPr>
          <w:rFonts w:cs="Arial"/>
        </w:rPr>
        <w:t xml:space="preserve">v súlade so záverečným stanoviskom MŽP SR </w:t>
      </w:r>
      <w:r w:rsidRPr="004710B5">
        <w:rPr>
          <w:rFonts w:cs="Arial"/>
          <w:bCs/>
        </w:rPr>
        <w:t xml:space="preserve">1876/15-3.4/ml z 02/2015 navrhnúť a zrealizovať </w:t>
      </w:r>
      <w:r w:rsidRPr="004710B5">
        <w:rPr>
          <w:rFonts w:cs="Arial"/>
        </w:rPr>
        <w:t>v km cca 0,35 diaľničného privádzača v rámci SO 102-00 priepust pre vydru riečnu. Migračný</w:t>
      </w:r>
      <w:r w:rsidR="00095CF0">
        <w:rPr>
          <w:rFonts w:cs="Arial"/>
        </w:rPr>
        <w:t xml:space="preserve"> </w:t>
      </w:r>
      <w:r w:rsidRPr="004710B5">
        <w:rPr>
          <w:rFonts w:cs="Arial"/>
        </w:rPr>
        <w:t>objekt realizovať v zmysle Technických podmienok</w:t>
      </w:r>
      <w:r w:rsidR="00095CF0">
        <w:rPr>
          <w:rFonts w:cs="Arial"/>
        </w:rPr>
        <w:t xml:space="preserve"> </w:t>
      </w:r>
      <w:r w:rsidRPr="004710B5">
        <w:rPr>
          <w:rFonts w:cs="Arial"/>
        </w:rPr>
        <w:t>(TP</w:t>
      </w:r>
      <w:r w:rsidR="00095CF0">
        <w:rPr>
          <w:rFonts w:cs="Arial"/>
        </w:rPr>
        <w:t xml:space="preserve"> </w:t>
      </w:r>
      <w:r w:rsidRPr="004710B5">
        <w:rPr>
          <w:rFonts w:cs="Arial"/>
        </w:rPr>
        <w:t>04/2013)</w:t>
      </w:r>
      <w:r>
        <w:rPr>
          <w:rFonts w:cs="Arial"/>
        </w:rPr>
        <w:t>,</w:t>
      </w:r>
    </w:p>
    <w:p w14:paraId="3F47B823" w14:textId="77777777" w:rsidR="004710B5" w:rsidRPr="004710B5" w:rsidRDefault="004710B5" w:rsidP="004710B5">
      <w:pPr>
        <w:pStyle w:val="Odsekzoznamu"/>
        <w:spacing w:after="0" w:line="240" w:lineRule="auto"/>
        <w:ind w:left="0"/>
        <w:rPr>
          <w:rFonts w:cs="Arial"/>
        </w:rPr>
      </w:pPr>
    </w:p>
    <w:p w14:paraId="2C7799F6" w14:textId="63B0EAAA" w:rsidR="004710B5" w:rsidRPr="004710B5" w:rsidRDefault="004710B5" w:rsidP="002600D2">
      <w:pPr>
        <w:pStyle w:val="Hlavika"/>
        <w:numPr>
          <w:ilvl w:val="0"/>
          <w:numId w:val="23"/>
        </w:numPr>
        <w:tabs>
          <w:tab w:val="clear" w:pos="4536"/>
          <w:tab w:val="clear" w:pos="9072"/>
        </w:tabs>
        <w:autoSpaceDE w:val="0"/>
        <w:autoSpaceDN w:val="0"/>
      </w:pPr>
      <w:r w:rsidRPr="004710B5">
        <w:rPr>
          <w:rFonts w:cs="Arial"/>
        </w:rPr>
        <w:t xml:space="preserve">v súlade so záverečným stanoviskom MŽP SR </w:t>
      </w:r>
      <w:r w:rsidRPr="004710B5">
        <w:rPr>
          <w:rFonts w:cs="Arial"/>
          <w:bCs/>
        </w:rPr>
        <w:t xml:space="preserve">1876/15-3.4/ml z 02/2015v cca km 2,5 vykonať pasportizáciu neoprávneného odlesnenia územia v r.2010 vtedajším zhotoviteľom stavby s následným vypracovaním návrhu výsadby s prihliadnutím na súčasný stav, odsúhlasením s vlastníkmi pozemkov a  orgánom štátnej správy na úseku ochrany prírody a krajiny ako aj s územne príslušnou organizáciou ochrany prírody podľa </w:t>
      </w:r>
      <w:proofErr w:type="spellStart"/>
      <w:r w:rsidRPr="004710B5">
        <w:rPr>
          <w:rFonts w:cs="Arial"/>
          <w:bCs/>
        </w:rPr>
        <w:t>ust</w:t>
      </w:r>
      <w:proofErr w:type="spellEnd"/>
      <w:r w:rsidRPr="004710B5">
        <w:rPr>
          <w:rFonts w:cs="Arial"/>
          <w:bCs/>
        </w:rPr>
        <w:t>. § 65a a § 65b zákona č. 543/2002 Z. z. o ochrane prírody a krajiny v znení neskorších predpisov  a vykonať výsadbu</w:t>
      </w:r>
      <w:r>
        <w:rPr>
          <w:rFonts w:cs="Arial"/>
          <w:bCs/>
        </w:rPr>
        <w:t>.</w:t>
      </w:r>
    </w:p>
    <w:p w14:paraId="4F1CB195" w14:textId="5DC81509" w:rsidR="00E27430" w:rsidRPr="0000690A" w:rsidRDefault="00E27430" w:rsidP="00AE3A74">
      <w:pPr>
        <w:pStyle w:val="Nadpis1"/>
        <w:tabs>
          <w:tab w:val="left" w:pos="851"/>
        </w:tabs>
        <w:suppressAutoHyphens/>
        <w:spacing w:beforeLines="0" w:afterLines="0"/>
        <w:jc w:val="left"/>
        <w:rPr>
          <w:rFonts w:cs="Arial"/>
          <w:sz w:val="28"/>
          <w:szCs w:val="20"/>
        </w:rPr>
      </w:pPr>
      <w:bookmarkStart w:id="77" w:name="_Toc180487641"/>
      <w:r w:rsidRPr="0000690A">
        <w:rPr>
          <w:rFonts w:cs="Arial"/>
          <w:sz w:val="28"/>
          <w:szCs w:val="20"/>
        </w:rPr>
        <w:lastRenderedPageBreak/>
        <w:t>Požiadavky na jednotlivé objekty</w:t>
      </w:r>
      <w:bookmarkEnd w:id="10"/>
      <w:bookmarkEnd w:id="11"/>
      <w:bookmarkEnd w:id="12"/>
      <w:bookmarkEnd w:id="73"/>
      <w:bookmarkEnd w:id="74"/>
      <w:bookmarkEnd w:id="77"/>
    </w:p>
    <w:p w14:paraId="22BA6CA4" w14:textId="40C08536" w:rsidR="00F05ECF" w:rsidRPr="005B6E69" w:rsidRDefault="00F05ECF" w:rsidP="00AE3A74">
      <w:pPr>
        <w:pStyle w:val="Odsekzoznamu1"/>
        <w:tabs>
          <w:tab w:val="left" w:pos="0"/>
        </w:tabs>
        <w:suppressAutoHyphens/>
        <w:spacing w:before="240" w:after="240" w:line="240" w:lineRule="auto"/>
        <w:ind w:left="0"/>
        <w:rPr>
          <w:rFonts w:cs="Arial"/>
        </w:rPr>
      </w:pPr>
      <w:r>
        <w:rPr>
          <w:lang w:eastAsia="cs-CZ"/>
        </w:rPr>
        <w:t>Ak nie je uvedené inak</w:t>
      </w:r>
      <w:r w:rsidR="00900223">
        <w:rPr>
          <w:lang w:eastAsia="cs-CZ"/>
        </w:rPr>
        <w:t>,</w:t>
      </w:r>
      <w:r>
        <w:rPr>
          <w:lang w:eastAsia="cs-CZ"/>
        </w:rPr>
        <w:t xml:space="preserve"> platí, že </w:t>
      </w:r>
      <w:r w:rsidRPr="00B12BF7">
        <w:rPr>
          <w:rFonts w:cs="Arial"/>
        </w:rPr>
        <w:t>D</w:t>
      </w:r>
      <w:r w:rsidR="00EC7282">
        <w:rPr>
          <w:rFonts w:cs="Arial"/>
        </w:rPr>
        <w:t>SP, resp. DP</w:t>
      </w:r>
      <w:r w:rsidRPr="004A14CD">
        <w:rPr>
          <w:rFonts w:cs="Arial"/>
        </w:rPr>
        <w:t xml:space="preserve"> nie je záväzná. Zhotoviteľ musí zohľadniť ustanovenia </w:t>
      </w:r>
      <w:r w:rsidRPr="005B6E69">
        <w:rPr>
          <w:rFonts w:cs="Arial"/>
        </w:rPr>
        <w:t>Zväzku 3, časť 1, čl. 2.2 Normy a technické predpisy a požiadavky správcov objektu v rámci dokumentácie DUR.</w:t>
      </w:r>
    </w:p>
    <w:p w14:paraId="1AD57BDF" w14:textId="042BE344" w:rsidR="00E27430" w:rsidRPr="005B6E69" w:rsidRDefault="00E27430" w:rsidP="00AE3A74">
      <w:pPr>
        <w:pStyle w:val="Odsekzoznamu1"/>
        <w:tabs>
          <w:tab w:val="left" w:pos="0"/>
        </w:tabs>
        <w:suppressAutoHyphens/>
        <w:spacing w:before="240" w:after="240" w:line="240" w:lineRule="auto"/>
        <w:ind w:left="0"/>
        <w:rPr>
          <w:rFonts w:cs="Arial"/>
        </w:rPr>
      </w:pPr>
      <w:r w:rsidRPr="005B6E69">
        <w:rPr>
          <w:rFonts w:cs="Arial"/>
        </w:rPr>
        <w:t>Zhotoviteľ bude zodpovedný za návrh technického riešenia projektu, za vypracovanie Dokumentácie Zhotoviteľa, zabezpečenie dokumentov potrebných na splnenie všetkých úradných schválení a s nimi súvisiacich inžinierskych činností, za vypracovanie technickej dokumentácie Zhotoviteľa, za realizáciu stavebných prác a odstránenie vád na Diele a za to, že v jeho súťažnej ponuke boli zahrnuté a vykoná/zabezpečí všetky práce súvisiace s realizáciou Diela v súlade so Zmluvou.</w:t>
      </w:r>
    </w:p>
    <w:p w14:paraId="0AFDCC38" w14:textId="070217B3" w:rsidR="00E27430" w:rsidRPr="005B6E69" w:rsidRDefault="00E27430" w:rsidP="00AE3A74">
      <w:pPr>
        <w:pStyle w:val="Odsekzoznamu1"/>
        <w:tabs>
          <w:tab w:val="left" w:pos="0"/>
        </w:tabs>
        <w:suppressAutoHyphens/>
        <w:spacing w:before="240" w:after="240" w:line="240" w:lineRule="auto"/>
        <w:ind w:left="0"/>
        <w:rPr>
          <w:rFonts w:cs="Arial"/>
        </w:rPr>
      </w:pPr>
      <w:r w:rsidRPr="005B6E69">
        <w:rPr>
          <w:rFonts w:cs="Arial"/>
        </w:rPr>
        <w:t xml:space="preserve">V prípade potreby </w:t>
      </w:r>
      <w:proofErr w:type="spellStart"/>
      <w:r w:rsidRPr="005B6E69">
        <w:rPr>
          <w:rFonts w:cs="Arial"/>
        </w:rPr>
        <w:t>zemníkov</w:t>
      </w:r>
      <w:proofErr w:type="spellEnd"/>
      <w:r w:rsidRPr="005B6E69">
        <w:rPr>
          <w:rFonts w:cs="Arial"/>
        </w:rPr>
        <w:t xml:space="preserve"> či </w:t>
      </w:r>
      <w:proofErr w:type="spellStart"/>
      <w:r w:rsidRPr="005B6E69">
        <w:rPr>
          <w:rFonts w:cs="Arial"/>
        </w:rPr>
        <w:t>depónií</w:t>
      </w:r>
      <w:proofErr w:type="spellEnd"/>
      <w:r w:rsidRPr="005B6E69">
        <w:rPr>
          <w:rFonts w:cs="Arial"/>
        </w:rPr>
        <w:t xml:space="preserve"> Zhotoviteľ si tieto zabezpečí na svoje náklady a nesie plnú právnu zodpovednosť za ich vybavenie, užívanie a</w:t>
      </w:r>
      <w:r w:rsidR="00134F4E" w:rsidRPr="005B6E69">
        <w:rPr>
          <w:rFonts w:cs="Arial"/>
        </w:rPr>
        <w:t> </w:t>
      </w:r>
      <w:r w:rsidRPr="005B6E69">
        <w:rPr>
          <w:rFonts w:cs="Arial"/>
        </w:rPr>
        <w:t>zrušenie</w:t>
      </w:r>
      <w:r w:rsidR="00134F4E" w:rsidRPr="005B6E69">
        <w:rPr>
          <w:rFonts w:cs="Arial"/>
        </w:rPr>
        <w:t>,</w:t>
      </w:r>
      <w:r w:rsidRPr="005B6E69">
        <w:rPr>
          <w:rFonts w:cs="Arial"/>
        </w:rPr>
        <w:t xml:space="preserve"> a to vrátane prístupových ciest. </w:t>
      </w:r>
    </w:p>
    <w:p w14:paraId="5C223FAD" w14:textId="34C34647" w:rsidR="00A303FE" w:rsidRPr="005B6E69" w:rsidRDefault="00E27430" w:rsidP="00AE3A74">
      <w:pPr>
        <w:pStyle w:val="Odsekzoznamu1"/>
        <w:tabs>
          <w:tab w:val="left" w:pos="0"/>
        </w:tabs>
        <w:suppressAutoHyphens/>
        <w:spacing w:before="240" w:after="240" w:line="240" w:lineRule="auto"/>
        <w:ind w:left="0"/>
        <w:rPr>
          <w:rFonts w:cs="Arial"/>
        </w:rPr>
      </w:pPr>
      <w:r w:rsidRPr="005B6E69">
        <w:rPr>
          <w:rFonts w:cs="Arial"/>
        </w:rPr>
        <w:t>Technické návrhy v dokumentácii poskytnutej objednávateľom</w:t>
      </w:r>
      <w:r w:rsidR="00CC426B" w:rsidRPr="005B6E69">
        <w:rPr>
          <w:rFonts w:cs="Arial"/>
        </w:rPr>
        <w:t xml:space="preserve"> (DPO)</w:t>
      </w:r>
      <w:r w:rsidRPr="005B6E69">
        <w:rPr>
          <w:rFonts w:cs="Arial"/>
        </w:rPr>
        <w:t xml:space="preserve">, </w:t>
      </w:r>
      <w:r w:rsidRPr="005B6E69">
        <w:rPr>
          <w:rFonts w:cs="Arial"/>
          <w:b/>
        </w:rPr>
        <w:t xml:space="preserve">Zväzok 5, </w:t>
      </w:r>
      <w:r w:rsidR="00A303FE" w:rsidRPr="005B6E69">
        <w:rPr>
          <w:rFonts w:cs="Arial"/>
        </w:rPr>
        <w:t>sú záväzné v rozsahu uvedenom v týchto súťažných podkladoch (najmä vo zväzku 3, časť 4), v ostatných častiach sú len informatívne</w:t>
      </w:r>
      <w:r w:rsidR="00EC7282">
        <w:rPr>
          <w:rFonts w:cs="Arial"/>
        </w:rPr>
        <w:t>,</w:t>
      </w:r>
      <w:r w:rsidR="00A303FE" w:rsidRPr="005B6E69">
        <w:rPr>
          <w:rFonts w:cs="Arial"/>
        </w:rPr>
        <w:t xml:space="preserve"> </w:t>
      </w:r>
      <w:r w:rsidR="00195A51" w:rsidRPr="005B6E69">
        <w:rPr>
          <w:rFonts w:cs="Arial"/>
        </w:rPr>
        <w:t xml:space="preserve">nie </w:t>
      </w:r>
      <w:r w:rsidRPr="005B6E69">
        <w:rPr>
          <w:rFonts w:cs="Arial"/>
        </w:rPr>
        <w:t>sú záväzné</w:t>
      </w:r>
      <w:r w:rsidR="00195A51" w:rsidRPr="005B6E69">
        <w:rPr>
          <w:rFonts w:cs="Arial"/>
        </w:rPr>
        <w:t xml:space="preserve">. </w:t>
      </w:r>
    </w:p>
    <w:p w14:paraId="0B4E92F6" w14:textId="58F3DCB1" w:rsidR="00195A51" w:rsidRPr="005B6E69" w:rsidRDefault="00195A51" w:rsidP="00AE3A74">
      <w:pPr>
        <w:pStyle w:val="Odsekzoznamu1"/>
        <w:tabs>
          <w:tab w:val="left" w:pos="0"/>
        </w:tabs>
        <w:suppressAutoHyphens/>
        <w:spacing w:before="240" w:after="240" w:line="240" w:lineRule="auto"/>
        <w:ind w:left="0"/>
        <w:rPr>
          <w:rFonts w:cs="Arial"/>
        </w:rPr>
      </w:pPr>
      <w:r w:rsidRPr="005B6E69">
        <w:rPr>
          <w:rFonts w:cs="Arial"/>
        </w:rPr>
        <w:t>Zhotoviteľom predložené technické riešenie v ponuke a následná dokumentáci</w:t>
      </w:r>
      <w:r w:rsidR="00CC426B" w:rsidRPr="005B6E69">
        <w:rPr>
          <w:rFonts w:cs="Arial"/>
        </w:rPr>
        <w:t>a</w:t>
      </w:r>
      <w:r w:rsidRPr="005B6E69">
        <w:rPr>
          <w:rFonts w:cs="Arial"/>
        </w:rPr>
        <w:t xml:space="preserve"> pre stavebné pov</w:t>
      </w:r>
      <w:r w:rsidR="00C50406" w:rsidRPr="005B6E69">
        <w:rPr>
          <w:rFonts w:cs="Arial"/>
        </w:rPr>
        <w:t xml:space="preserve">olenie </w:t>
      </w:r>
      <w:r w:rsidR="00CC426B" w:rsidRPr="005B6E69">
        <w:rPr>
          <w:rFonts w:cs="Arial"/>
        </w:rPr>
        <w:t>v podrobnosti dokumentácie na</w:t>
      </w:r>
      <w:r w:rsidR="00C50406" w:rsidRPr="005B6E69">
        <w:rPr>
          <w:rFonts w:cs="Arial"/>
        </w:rPr>
        <w:t> realiz</w:t>
      </w:r>
      <w:r w:rsidR="00CC426B" w:rsidRPr="005B6E69">
        <w:rPr>
          <w:rFonts w:cs="Arial"/>
        </w:rPr>
        <w:t xml:space="preserve">áciu stavby </w:t>
      </w:r>
      <w:r w:rsidRPr="005B6E69">
        <w:rPr>
          <w:rFonts w:cs="Arial"/>
        </w:rPr>
        <w:t>musí byť v súlade:</w:t>
      </w:r>
    </w:p>
    <w:p w14:paraId="68E9C758" w14:textId="1646AA80" w:rsidR="00195A51" w:rsidRPr="005B6E69" w:rsidRDefault="00195A51" w:rsidP="002600D2">
      <w:pPr>
        <w:pStyle w:val="Odsekzoznamu1"/>
        <w:numPr>
          <w:ilvl w:val="0"/>
          <w:numId w:val="1"/>
        </w:numPr>
        <w:tabs>
          <w:tab w:val="left" w:pos="0"/>
        </w:tabs>
        <w:suppressAutoHyphens/>
        <w:spacing w:before="240" w:after="240" w:line="240" w:lineRule="auto"/>
        <w:rPr>
          <w:rFonts w:cs="Arial"/>
        </w:rPr>
      </w:pPr>
      <w:r w:rsidRPr="005B6E69">
        <w:rPr>
          <w:rFonts w:cs="Arial"/>
        </w:rPr>
        <w:t>s ostat</w:t>
      </w:r>
      <w:r w:rsidR="00907164" w:rsidRPr="005B6E69">
        <w:rPr>
          <w:rFonts w:cs="Arial"/>
        </w:rPr>
        <w:t>nými požiadavkami uvedenými vo všetkých častiach súťažných podkladov</w:t>
      </w:r>
      <w:r w:rsidR="009C2362" w:rsidRPr="005B6E69">
        <w:rPr>
          <w:rFonts w:cs="Arial"/>
        </w:rPr>
        <w:t>,</w:t>
      </w:r>
      <w:r w:rsidR="00907164" w:rsidRPr="005B6E69">
        <w:rPr>
          <w:rFonts w:cs="Arial"/>
        </w:rPr>
        <w:t xml:space="preserve"> </w:t>
      </w:r>
    </w:p>
    <w:p w14:paraId="744D30A3" w14:textId="3007AF24" w:rsidR="00907164" w:rsidRPr="005B6E69" w:rsidRDefault="00EE0F55" w:rsidP="002600D2">
      <w:pPr>
        <w:pStyle w:val="Odsekzoznamu1"/>
        <w:numPr>
          <w:ilvl w:val="0"/>
          <w:numId w:val="1"/>
        </w:numPr>
        <w:tabs>
          <w:tab w:val="left" w:pos="0"/>
        </w:tabs>
        <w:suppressAutoHyphens/>
        <w:spacing w:before="240" w:after="240" w:line="240" w:lineRule="auto"/>
        <w:rPr>
          <w:rFonts w:cs="Arial"/>
        </w:rPr>
      </w:pPr>
      <w:r w:rsidRPr="005B6E69">
        <w:rPr>
          <w:rFonts w:cs="Arial"/>
        </w:rPr>
        <w:t xml:space="preserve">vyjadrení orgánov a organizácií, ako aj požiadavky ostatných rozhodnutí a stanovísk, ktoré sú súčasťou </w:t>
      </w:r>
      <w:r w:rsidR="006C6B89" w:rsidRPr="005B6E69">
        <w:rPr>
          <w:rFonts w:cs="Arial"/>
          <w:b/>
        </w:rPr>
        <w:t>Z</w:t>
      </w:r>
      <w:r w:rsidRPr="005B6E69">
        <w:rPr>
          <w:rFonts w:cs="Arial"/>
          <w:b/>
        </w:rPr>
        <w:t>väzku 5</w:t>
      </w:r>
      <w:r w:rsidR="009C2362" w:rsidRPr="005B6E69">
        <w:rPr>
          <w:rFonts w:cs="Arial"/>
        </w:rPr>
        <w:t>,</w:t>
      </w:r>
    </w:p>
    <w:p w14:paraId="65641380" w14:textId="070FEC60" w:rsidR="00EE0F55" w:rsidRPr="005B6E69" w:rsidRDefault="00EE0F55" w:rsidP="002600D2">
      <w:pPr>
        <w:pStyle w:val="Odsekzoznamu1"/>
        <w:numPr>
          <w:ilvl w:val="0"/>
          <w:numId w:val="1"/>
        </w:numPr>
        <w:tabs>
          <w:tab w:val="left" w:pos="0"/>
        </w:tabs>
        <w:suppressAutoHyphens/>
        <w:spacing w:before="240" w:after="240" w:line="240" w:lineRule="auto"/>
        <w:rPr>
          <w:rFonts w:cs="Arial"/>
        </w:rPr>
      </w:pPr>
      <w:r w:rsidRPr="005B6E69">
        <w:rPr>
          <w:rFonts w:cs="Arial"/>
        </w:rPr>
        <w:t xml:space="preserve">musí </w:t>
      </w:r>
      <w:r w:rsidR="009F4068" w:rsidRPr="005B6E69">
        <w:rPr>
          <w:rFonts w:cs="Arial"/>
        </w:rPr>
        <w:t xml:space="preserve">zohľadniť </w:t>
      </w:r>
      <w:r w:rsidRPr="005B6E69">
        <w:rPr>
          <w:rFonts w:cs="Arial"/>
        </w:rPr>
        <w:t xml:space="preserve">prieskumy uvedené vo </w:t>
      </w:r>
      <w:r w:rsidR="006C6B89" w:rsidRPr="005B6E69">
        <w:rPr>
          <w:rFonts w:cs="Arial"/>
          <w:b/>
        </w:rPr>
        <w:t>Z</w:t>
      </w:r>
      <w:r w:rsidRPr="005B6E69">
        <w:rPr>
          <w:rFonts w:cs="Arial"/>
          <w:b/>
        </w:rPr>
        <w:t>väzku 5</w:t>
      </w:r>
      <w:r w:rsidR="009C2362" w:rsidRPr="005B6E69">
        <w:rPr>
          <w:rFonts w:cs="Arial"/>
        </w:rPr>
        <w:t>,</w:t>
      </w:r>
      <w:r w:rsidRPr="005B6E69">
        <w:rPr>
          <w:rFonts w:cs="Arial"/>
          <w:b/>
        </w:rPr>
        <w:t xml:space="preserve"> </w:t>
      </w:r>
      <w:r w:rsidR="009F4068" w:rsidRPr="005B6E69">
        <w:rPr>
          <w:rFonts w:cs="Arial"/>
          <w:b/>
        </w:rPr>
        <w:t>resp. ich aktualizácie a ostatné prieskumy spracované  Zhotoviteľom v zmysle požiadaviek Objednávateľa</w:t>
      </w:r>
      <w:r w:rsidR="009F4068" w:rsidRPr="005B6E69">
        <w:rPr>
          <w:rFonts w:cs="Arial"/>
        </w:rPr>
        <w:t>,</w:t>
      </w:r>
      <w:r w:rsidR="009F4068" w:rsidRPr="005B6E69">
        <w:rPr>
          <w:rFonts w:cs="Arial"/>
          <w:b/>
        </w:rPr>
        <w:t xml:space="preserve"> </w:t>
      </w:r>
    </w:p>
    <w:p w14:paraId="0D1CC2B5" w14:textId="09523D0D" w:rsidR="00907164" w:rsidRDefault="00846543" w:rsidP="002600D2">
      <w:pPr>
        <w:pStyle w:val="Odsekzoznamu1"/>
        <w:numPr>
          <w:ilvl w:val="0"/>
          <w:numId w:val="1"/>
        </w:numPr>
        <w:tabs>
          <w:tab w:val="left" w:pos="0"/>
        </w:tabs>
        <w:suppressAutoHyphens/>
        <w:spacing w:before="240" w:after="240" w:line="240" w:lineRule="auto"/>
        <w:rPr>
          <w:rFonts w:cs="Arial"/>
        </w:rPr>
      </w:pPr>
      <w:r w:rsidRPr="00463E68">
        <w:rPr>
          <w:rFonts w:cs="Arial"/>
        </w:rPr>
        <w:t xml:space="preserve">s </w:t>
      </w:r>
      <w:r w:rsidR="00907164" w:rsidRPr="00463E68">
        <w:rPr>
          <w:rFonts w:cs="Arial"/>
        </w:rPr>
        <w:t>normami a technickými predpis</w:t>
      </w:r>
      <w:r w:rsidR="0037416B" w:rsidRPr="003E5AB4">
        <w:rPr>
          <w:rFonts w:cs="Arial"/>
        </w:rPr>
        <w:t>mi</w:t>
      </w:r>
      <w:r w:rsidR="009C2362">
        <w:rPr>
          <w:rFonts w:cs="Arial"/>
        </w:rPr>
        <w:t>,</w:t>
      </w:r>
    </w:p>
    <w:p w14:paraId="32FCD74B" w14:textId="3BB3FF0A" w:rsidR="00EC7282" w:rsidRPr="004208FA" w:rsidRDefault="00EC7282" w:rsidP="002600D2">
      <w:pPr>
        <w:pStyle w:val="Odsekzoznamu1"/>
        <w:numPr>
          <w:ilvl w:val="0"/>
          <w:numId w:val="1"/>
        </w:numPr>
        <w:tabs>
          <w:tab w:val="left" w:pos="0"/>
        </w:tabs>
        <w:suppressAutoHyphens/>
        <w:spacing w:before="240" w:after="240" w:line="240" w:lineRule="auto"/>
        <w:rPr>
          <w:rFonts w:cs="Arial"/>
        </w:rPr>
      </w:pPr>
      <w:r>
        <w:rPr>
          <w:rFonts w:cs="Arial"/>
        </w:rPr>
        <w:t>s požiadavkami územného rozhodnutia,</w:t>
      </w:r>
    </w:p>
    <w:p w14:paraId="5B551DF4" w14:textId="3494D64D" w:rsidR="00245A84" w:rsidRPr="004208FA" w:rsidRDefault="00245A84" w:rsidP="002600D2">
      <w:pPr>
        <w:pStyle w:val="Odsekzoznamu1"/>
        <w:numPr>
          <w:ilvl w:val="0"/>
          <w:numId w:val="1"/>
        </w:numPr>
        <w:tabs>
          <w:tab w:val="left" w:pos="0"/>
        </w:tabs>
        <w:suppressAutoHyphens/>
        <w:spacing w:before="240" w:after="240" w:line="240" w:lineRule="auto"/>
        <w:rPr>
          <w:rFonts w:cs="Arial"/>
        </w:rPr>
      </w:pPr>
      <w:r w:rsidRPr="004A14CD">
        <w:rPr>
          <w:rFonts w:cs="Arial"/>
        </w:rPr>
        <w:t>rešpektovať hranicu trvalých</w:t>
      </w:r>
      <w:r w:rsidR="0098027E">
        <w:rPr>
          <w:rFonts w:cs="Arial"/>
        </w:rPr>
        <w:t xml:space="preserve"> a dočasných</w:t>
      </w:r>
      <w:r w:rsidR="00846543" w:rsidRPr="004A14CD">
        <w:rPr>
          <w:rFonts w:cs="Arial"/>
        </w:rPr>
        <w:t xml:space="preserve"> </w:t>
      </w:r>
      <w:r w:rsidRPr="00463E68">
        <w:rPr>
          <w:rFonts w:cs="Arial"/>
        </w:rPr>
        <w:t>záberov</w:t>
      </w:r>
      <w:r w:rsidR="009C2362">
        <w:rPr>
          <w:rFonts w:cs="Arial"/>
        </w:rPr>
        <w:t>,</w:t>
      </w:r>
      <w:r w:rsidRPr="004208FA">
        <w:rPr>
          <w:rFonts w:cs="Arial"/>
        </w:rPr>
        <w:t xml:space="preserve"> </w:t>
      </w:r>
    </w:p>
    <w:p w14:paraId="4218E1F5" w14:textId="1E2EED4C" w:rsidR="002E4D77" w:rsidRPr="004208FA" w:rsidRDefault="002E4D77" w:rsidP="002600D2">
      <w:pPr>
        <w:pStyle w:val="Odsekzoznamu1"/>
        <w:numPr>
          <w:ilvl w:val="0"/>
          <w:numId w:val="1"/>
        </w:numPr>
        <w:tabs>
          <w:tab w:val="left" w:pos="0"/>
        </w:tabs>
        <w:suppressAutoHyphens/>
        <w:spacing w:before="240" w:after="240" w:line="240" w:lineRule="auto"/>
        <w:rPr>
          <w:rFonts w:cs="Arial"/>
        </w:rPr>
      </w:pPr>
      <w:r w:rsidRPr="004A14CD">
        <w:rPr>
          <w:rFonts w:cs="Arial"/>
        </w:rPr>
        <w:t>s doplňujúcimi požiadavkami k jednotlivým objektom</w:t>
      </w:r>
      <w:r w:rsidR="001A5310" w:rsidRPr="00463E68">
        <w:rPr>
          <w:rFonts w:cs="Arial"/>
        </w:rPr>
        <w:t xml:space="preserve"> a </w:t>
      </w:r>
      <w:r w:rsidR="001A5310" w:rsidRPr="003E5AB4">
        <w:rPr>
          <w:rFonts w:cs="Arial"/>
        </w:rPr>
        <w:t>požiadavky správcov objektu v rámci dokumentácie D</w:t>
      </w:r>
      <w:r w:rsidR="00EC7282">
        <w:rPr>
          <w:rFonts w:cs="Arial"/>
        </w:rPr>
        <w:t>SP</w:t>
      </w:r>
      <w:r w:rsidR="009C2362">
        <w:rPr>
          <w:rFonts w:cs="Arial"/>
        </w:rPr>
        <w:t>.</w:t>
      </w:r>
    </w:p>
    <w:p w14:paraId="629B3B19" w14:textId="31036F1E" w:rsidR="00C12B30" w:rsidRPr="00C12B30" w:rsidRDefault="00C12B30" w:rsidP="00AE3A74">
      <w:pPr>
        <w:suppressAutoHyphens/>
        <w:spacing w:line="240" w:lineRule="auto"/>
        <w:rPr>
          <w:rFonts w:cs="Arial"/>
          <w:b/>
        </w:rPr>
      </w:pPr>
      <w:r w:rsidRPr="00C12B30">
        <w:rPr>
          <w:rFonts w:cs="Arial"/>
        </w:rPr>
        <w:t xml:space="preserve">Pokiaľ nie je pre objekt, alebo časť objektu záväzná </w:t>
      </w:r>
      <w:r w:rsidR="006D2FE6">
        <w:rPr>
          <w:rFonts w:cs="Arial"/>
        </w:rPr>
        <w:t>DSP, resp.</w:t>
      </w:r>
      <w:r w:rsidR="00AF6610">
        <w:rPr>
          <w:rFonts w:cs="Arial"/>
        </w:rPr>
        <w:t xml:space="preserve"> </w:t>
      </w:r>
      <w:r w:rsidRPr="00C12B30">
        <w:rPr>
          <w:rFonts w:cs="Arial"/>
        </w:rPr>
        <w:t>DP z 05/2015 môže zhotoviteľ navrhnúť vlastné technické riešenie, ktoré musí byť v súlade s platnými STN, technickými predpismi a v</w:t>
      </w:r>
      <w:r>
        <w:rPr>
          <w:rFonts w:cs="Arial"/>
        </w:rPr>
        <w:t> </w:t>
      </w:r>
      <w:r w:rsidRPr="00C12B30">
        <w:rPr>
          <w:rFonts w:cs="Arial"/>
        </w:rPr>
        <w:t>súlade</w:t>
      </w:r>
      <w:r>
        <w:rPr>
          <w:rFonts w:cs="Arial"/>
        </w:rPr>
        <w:t xml:space="preserve"> </w:t>
      </w:r>
      <w:r w:rsidRPr="00C12B30">
        <w:rPr>
          <w:rFonts w:cs="Arial"/>
        </w:rPr>
        <w:t>s požiadavkami uvedenými vo všetkých častiach súťažných podkladov vrátane známych vyjadrení správcov.</w:t>
      </w:r>
    </w:p>
    <w:p w14:paraId="1330BE4D" w14:textId="0EE7830D" w:rsidR="002E4D77" w:rsidRDefault="002E4D77" w:rsidP="00AE3A74">
      <w:pPr>
        <w:suppressAutoHyphens/>
        <w:spacing w:line="240" w:lineRule="auto"/>
        <w:rPr>
          <w:rFonts w:cs="Arial"/>
          <w:b/>
        </w:rPr>
      </w:pPr>
      <w:r w:rsidRPr="00463E68">
        <w:rPr>
          <w:rFonts w:cs="Arial"/>
          <w:b/>
        </w:rPr>
        <w:t xml:space="preserve">Zhotoviteľ </w:t>
      </w:r>
      <w:r w:rsidR="0037416B" w:rsidRPr="00463E68">
        <w:rPr>
          <w:rFonts w:cs="Arial"/>
          <w:b/>
        </w:rPr>
        <w:t xml:space="preserve">je </w:t>
      </w:r>
      <w:r w:rsidRPr="003E5AB4">
        <w:rPr>
          <w:rFonts w:cs="Arial"/>
          <w:b/>
        </w:rPr>
        <w:t>povinný zaobstarať si všetky príslušné povolenia a bude znášať všetky riziká a náklady s tým spojené.</w:t>
      </w:r>
    </w:p>
    <w:p w14:paraId="4F554851" w14:textId="5BFFD59C" w:rsidR="000F1438" w:rsidRDefault="000F1438" w:rsidP="00AE3A74">
      <w:pPr>
        <w:suppressAutoHyphens/>
        <w:spacing w:line="240" w:lineRule="auto"/>
        <w:rPr>
          <w:rFonts w:cs="Arial"/>
          <w:b/>
        </w:rPr>
      </w:pPr>
      <w:r w:rsidRPr="000F1438">
        <w:rPr>
          <w:rFonts w:cs="Arial"/>
          <w:b/>
        </w:rPr>
        <w:t>Pokiaľ projektové riešenie Zhotoviteľa bude odlišné od projektového riešenia Objednávateľa predloženého vo Zväzku 5, bude znášať všetky riziká a náklady, vrátane všetkých nákladov vyplývajúcich z prípadnej zmeny majetkovoprávneho vysporiadania.</w:t>
      </w:r>
    </w:p>
    <w:p w14:paraId="1BAAF9E5" w14:textId="1C88FEAE" w:rsidR="006C5D3F" w:rsidRPr="00425157" w:rsidRDefault="00603472" w:rsidP="00AE3A74">
      <w:pPr>
        <w:suppressAutoHyphens/>
      </w:pPr>
      <w:r w:rsidRPr="00257075">
        <w:rPr>
          <w:b/>
        </w:rPr>
        <w:t xml:space="preserve">Ak budú zmeny technického riešenia predložené </w:t>
      </w:r>
      <w:r w:rsidR="005B6E69">
        <w:rPr>
          <w:b/>
        </w:rPr>
        <w:t>Z</w:t>
      </w:r>
      <w:r w:rsidRPr="00257075">
        <w:rPr>
          <w:b/>
        </w:rPr>
        <w:t>hotoviteľom vyžadovať zmenu stavebného povolenia bude zhotoviteľ zodpovedný za vybavenie zmeny stavby pred dokončením vrátane všetkých potrebných dokumentácií na jeho náklady.</w:t>
      </w:r>
      <w:r w:rsidR="0099667A">
        <w:rPr>
          <w:b/>
        </w:rPr>
        <w:t xml:space="preserve"> </w:t>
      </w:r>
      <w:r w:rsidR="006C5D3F" w:rsidRPr="00425157">
        <w:t xml:space="preserve">V prípade potreby zväčšenia trvalého alebo dočasného záberu nad rámec záberov definovaných v majetkovoprávnej dokumentácii Objednávateľa z titulu technického riešenia Zhotoviteľa na základe spracovanej a odsúhlasenej </w:t>
      </w:r>
      <w:r w:rsidR="00656A39">
        <w:t xml:space="preserve">DSP v podrobnosti </w:t>
      </w:r>
      <w:r w:rsidR="006C5D3F" w:rsidRPr="00425157">
        <w:t>DRS je Zhotoviteľ povinný zabezpečiť majetkovoprávne vysporiadanie v mene Objednávateľa na náklady Zhotoviteľa, a to v prípade trvalých záberov zabezpečiť zápis vlastníckeho práva NDS na listy vlastníctva a v prípade dočasných záberov uzavrieť nájomné zmluvy, ďalej je Zhotoviteľ povinný zabezpečiť všetky potrebné súhlasy a povolenia v zmysle platných predpisov.</w:t>
      </w:r>
    </w:p>
    <w:p w14:paraId="27136B7D" w14:textId="7EE31B99" w:rsidR="007F4F56" w:rsidRPr="00E853A2" w:rsidRDefault="00E27430" w:rsidP="002D1486">
      <w:pPr>
        <w:spacing w:after="0"/>
        <w:rPr>
          <w:sz w:val="24"/>
          <w:szCs w:val="24"/>
        </w:rPr>
      </w:pPr>
      <w:r w:rsidRPr="004524E3">
        <w:rPr>
          <w:rFonts w:cs="Arial"/>
          <w:color w:val="000000"/>
        </w:rPr>
        <w:t>V prípade, že sa v čase spracovania Doku</w:t>
      </w:r>
      <w:r w:rsidRPr="000D5A7B">
        <w:rPr>
          <w:rFonts w:cs="Arial"/>
          <w:color w:val="000000"/>
        </w:rPr>
        <w:t xml:space="preserve">mentácie Zhotoviteľa vyskytnú oprávnené odlišné požiadavky budúcich </w:t>
      </w:r>
      <w:r w:rsidRPr="001E4EB2">
        <w:rPr>
          <w:rFonts w:cs="Arial"/>
        </w:rPr>
        <w:t xml:space="preserve">správcov jednotlivých objektov (mimo NDS) oproti </w:t>
      </w:r>
      <w:r w:rsidR="00907164" w:rsidRPr="001E4EB2">
        <w:rPr>
          <w:rFonts w:cs="Arial"/>
        </w:rPr>
        <w:t xml:space="preserve">známych vyjadrení </w:t>
      </w:r>
      <w:r w:rsidR="00907164" w:rsidRPr="001E4EB2">
        <w:rPr>
          <w:rFonts w:cs="Arial"/>
        </w:rPr>
        <w:lastRenderedPageBreak/>
        <w:t>k</w:t>
      </w:r>
      <w:r w:rsidR="001A5310" w:rsidRPr="001E4EB2">
        <w:rPr>
          <w:rFonts w:cs="Arial"/>
        </w:rPr>
        <w:t> </w:t>
      </w:r>
      <w:r w:rsidR="001A5310" w:rsidRPr="00FB51D2">
        <w:rPr>
          <w:rFonts w:cs="Arial"/>
        </w:rPr>
        <w:t xml:space="preserve"> </w:t>
      </w:r>
      <w:r w:rsidR="006D2FE6" w:rsidRPr="0000690A">
        <w:rPr>
          <w:rFonts w:cs="Arial"/>
        </w:rPr>
        <w:t>D</w:t>
      </w:r>
      <w:r w:rsidR="006D2FE6">
        <w:rPr>
          <w:rFonts w:cs="Arial"/>
        </w:rPr>
        <w:t>SP, resp.</w:t>
      </w:r>
      <w:r w:rsidR="00AF6610">
        <w:rPr>
          <w:rFonts w:cs="Arial"/>
        </w:rPr>
        <w:t xml:space="preserve"> </w:t>
      </w:r>
      <w:r w:rsidR="006D2FE6">
        <w:rPr>
          <w:rFonts w:cs="Arial"/>
        </w:rPr>
        <w:t>DP</w:t>
      </w:r>
      <w:r w:rsidR="006D2FE6" w:rsidRPr="0000690A">
        <w:rPr>
          <w:rFonts w:cs="Arial"/>
        </w:rPr>
        <w:t xml:space="preserve"> </w:t>
      </w:r>
      <w:r w:rsidRPr="0000690A">
        <w:rPr>
          <w:rFonts w:cs="Arial"/>
        </w:rPr>
        <w:t>nevyplývajúce z technického riešenia Zhotoviteľa, bude sa postupovať</w:t>
      </w:r>
      <w:r w:rsidRPr="0000690A">
        <w:rPr>
          <w:rFonts w:cs="Arial"/>
          <w:color w:val="000000"/>
        </w:rPr>
        <w:t xml:space="preserve"> v zmysle Zmluvy. Toto sa netýka požiadaviek vyplývajúcich z ustanovení Zväzku 3, časť 1,</w:t>
      </w:r>
      <w:r w:rsidR="006A7E91">
        <w:rPr>
          <w:rFonts w:cs="Arial"/>
          <w:color w:val="000000"/>
        </w:rPr>
        <w:t xml:space="preserve"> </w:t>
      </w:r>
      <w:r w:rsidRPr="004208FA">
        <w:rPr>
          <w:rFonts w:cs="Arial"/>
          <w:color w:val="000000"/>
        </w:rPr>
        <w:t>čl. 2.2 Normy a technické predpisy</w:t>
      </w:r>
      <w:r w:rsidRPr="004A14CD">
        <w:rPr>
          <w:rFonts w:cs="Arial"/>
        </w:rPr>
        <w:t>.</w:t>
      </w:r>
      <w:r w:rsidR="0099667A">
        <w:rPr>
          <w:rFonts w:cs="Arial"/>
        </w:rPr>
        <w:t xml:space="preserve"> </w:t>
      </w:r>
      <w:r w:rsidR="002876AC" w:rsidRPr="00215D69">
        <w:rPr>
          <w:rFonts w:cs="Arial"/>
          <w:szCs w:val="24"/>
        </w:rPr>
        <w:t xml:space="preserve">Spoľahlivosť všetkých technologických zariadení je najvyššou prioritou. </w:t>
      </w:r>
    </w:p>
    <w:p w14:paraId="068C3242" w14:textId="77777777" w:rsidR="007F4F56" w:rsidRDefault="007F4F56" w:rsidP="00AE3A74">
      <w:pPr>
        <w:pStyle w:val="Odsekzoznamu1"/>
        <w:tabs>
          <w:tab w:val="left" w:pos="0"/>
        </w:tabs>
        <w:suppressAutoHyphens/>
        <w:spacing w:before="240" w:after="240" w:line="240" w:lineRule="auto"/>
        <w:ind w:left="0"/>
        <w:rPr>
          <w:rFonts w:cs="Arial"/>
        </w:rPr>
      </w:pPr>
    </w:p>
    <w:p w14:paraId="52F3D507" w14:textId="77777777" w:rsidR="007D7CF7" w:rsidRPr="004E53DB" w:rsidRDefault="007D7CF7" w:rsidP="007D7CF7">
      <w:pPr>
        <w:pStyle w:val="Odsekzoznamu1"/>
        <w:tabs>
          <w:tab w:val="left" w:pos="284"/>
        </w:tabs>
        <w:spacing w:after="0" w:line="240" w:lineRule="auto"/>
        <w:ind w:left="0"/>
        <w:rPr>
          <w:b/>
          <w:szCs w:val="24"/>
        </w:rPr>
      </w:pPr>
      <w:r w:rsidRPr="004E53DB">
        <w:rPr>
          <w:b/>
          <w:szCs w:val="24"/>
        </w:rPr>
        <w:t xml:space="preserve">Dielo bude mať rovnaký termín ukončenia záručnej doby. Objekty, ktoré budú zrealizované </w:t>
      </w:r>
      <w:r w:rsidRPr="005B6E69">
        <w:rPr>
          <w:b/>
          <w:szCs w:val="24"/>
        </w:rPr>
        <w:t>a odovzdané skôr, budú mať dlhšiu záručnú dobu ako 60 mesiacov. Náklady spojené s predĺženou záručnou dobou si uchádzač/zhotoviteľ zahrnie do celkovej ceny diela.</w:t>
      </w:r>
    </w:p>
    <w:p w14:paraId="1AEAEAED" w14:textId="22C6932E" w:rsidR="007D7CF7" w:rsidRDefault="007D7CF7" w:rsidP="00AE3A74">
      <w:pPr>
        <w:pStyle w:val="Odsekzoznamu1"/>
        <w:tabs>
          <w:tab w:val="left" w:pos="0"/>
        </w:tabs>
        <w:suppressAutoHyphens/>
        <w:spacing w:before="240" w:after="240" w:line="240" w:lineRule="auto"/>
        <w:ind w:left="0"/>
        <w:rPr>
          <w:rFonts w:cs="Arial"/>
        </w:rPr>
      </w:pPr>
    </w:p>
    <w:p w14:paraId="6EE99AEA" w14:textId="154D26BB" w:rsidR="005C2C99" w:rsidRPr="00E11CCC" w:rsidRDefault="00716381" w:rsidP="00AE3A74">
      <w:pPr>
        <w:pStyle w:val="Nadpis2"/>
        <w:suppressAutoHyphens/>
        <w:rPr>
          <w:rFonts w:cs="Arial"/>
        </w:rPr>
      </w:pPr>
      <w:bookmarkStart w:id="78" w:name="_Toc180487642"/>
      <w:r>
        <w:rPr>
          <w:lang w:eastAsia="cs-CZ"/>
        </w:rPr>
        <w:t>010</w:t>
      </w:r>
      <w:r w:rsidR="00A0330E">
        <w:rPr>
          <w:lang w:eastAsia="cs-CZ"/>
        </w:rPr>
        <w:t xml:space="preserve">-00  </w:t>
      </w:r>
      <w:r w:rsidRPr="00716381">
        <w:rPr>
          <w:lang w:eastAsia="cs-CZ"/>
        </w:rPr>
        <w:t>Asanácie</w:t>
      </w:r>
      <w:bookmarkEnd w:id="78"/>
    </w:p>
    <w:p w14:paraId="583B0ED5" w14:textId="634ABF8D" w:rsidR="005B31EF" w:rsidRDefault="002329D3" w:rsidP="00AE3A74">
      <w:pPr>
        <w:suppressAutoHyphens/>
        <w:rPr>
          <w:rFonts w:cs="Arial"/>
        </w:rPr>
      </w:pPr>
      <w:r w:rsidRPr="002329D3">
        <w:rPr>
          <w:rFonts w:cs="Arial"/>
        </w:rPr>
        <w:t>Riešenie tohto objektu je záväzné podľa DP</w:t>
      </w:r>
      <w:r w:rsidR="007556A6">
        <w:rPr>
          <w:rFonts w:cs="Arial"/>
        </w:rPr>
        <w:t xml:space="preserve"> (DRS)</w:t>
      </w:r>
      <w:r w:rsidRPr="002329D3">
        <w:rPr>
          <w:rFonts w:cs="Arial"/>
        </w:rPr>
        <w:t xml:space="preserve"> z 05/2015</w:t>
      </w:r>
      <w:r w:rsidR="005B31EF" w:rsidRPr="004208FA">
        <w:rPr>
          <w:rFonts w:cs="Arial"/>
        </w:rPr>
        <w:t>.</w:t>
      </w:r>
    </w:p>
    <w:p w14:paraId="07DA5758" w14:textId="369E7F22" w:rsidR="00BA3260" w:rsidRPr="000D5A7B" w:rsidRDefault="00BA3260" w:rsidP="00AE3A74">
      <w:pPr>
        <w:suppressAutoHyphens/>
        <w:rPr>
          <w:rFonts w:cs="Arial"/>
        </w:rPr>
      </w:pPr>
      <w:r w:rsidRPr="004A14CD">
        <w:rPr>
          <w:rFonts w:cs="Arial"/>
        </w:rPr>
        <w:t>Pred zahájením demolácie bude objekt odpojený od existujúcich sietí.</w:t>
      </w:r>
      <w:r w:rsidR="005B31EF">
        <w:rPr>
          <w:rFonts w:cs="Arial"/>
        </w:rPr>
        <w:t xml:space="preserve"> </w:t>
      </w:r>
      <w:r w:rsidRPr="004524E3">
        <w:rPr>
          <w:rFonts w:cs="Arial"/>
        </w:rPr>
        <w:t>S odpadmi bude nakladané podľa platných právnych predpisov</w:t>
      </w:r>
      <w:r w:rsidRPr="000D5A7B">
        <w:rPr>
          <w:rFonts w:cs="Arial"/>
        </w:rPr>
        <w:t>.</w:t>
      </w:r>
    </w:p>
    <w:p w14:paraId="002FBA80" w14:textId="2A0324C5" w:rsidR="005C2C99" w:rsidRPr="00FB51D2" w:rsidRDefault="00BA3260" w:rsidP="00AE3A74">
      <w:pPr>
        <w:pStyle w:val="Nadpis2"/>
        <w:suppressAutoHyphens/>
        <w:rPr>
          <w:rFonts w:cs="Arial"/>
        </w:rPr>
      </w:pPr>
      <w:bookmarkStart w:id="79" w:name="_Toc180487643"/>
      <w:r>
        <w:rPr>
          <w:lang w:eastAsia="cs-CZ"/>
        </w:rPr>
        <w:t>0</w:t>
      </w:r>
      <w:r w:rsidR="002329D3">
        <w:rPr>
          <w:lang w:eastAsia="cs-CZ"/>
        </w:rPr>
        <w:t>21</w:t>
      </w:r>
      <w:r>
        <w:rPr>
          <w:lang w:eastAsia="cs-CZ"/>
        </w:rPr>
        <w:t xml:space="preserve">-00  </w:t>
      </w:r>
      <w:r w:rsidR="002329D3">
        <w:rPr>
          <w:lang w:eastAsia="cs-CZ"/>
        </w:rPr>
        <w:t>Rekultivácia opustených úsekov cesty</w:t>
      </w:r>
      <w:bookmarkEnd w:id="79"/>
    </w:p>
    <w:p w14:paraId="0A350129" w14:textId="32556559" w:rsidR="00A417FB" w:rsidRDefault="005B31EF" w:rsidP="00AE3A74">
      <w:pPr>
        <w:suppressAutoHyphens/>
      </w:pPr>
      <w:r w:rsidRPr="00194846">
        <w:rPr>
          <w:rFonts w:cs="Arial"/>
        </w:rPr>
        <w:t>D</w:t>
      </w:r>
      <w:r w:rsidR="002329D3">
        <w:rPr>
          <w:rFonts w:cs="Arial"/>
        </w:rPr>
        <w:t>P</w:t>
      </w:r>
      <w:r w:rsidR="007556A6">
        <w:rPr>
          <w:rFonts w:cs="Arial"/>
        </w:rPr>
        <w:t xml:space="preserve">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w:t>
      </w:r>
      <w:r w:rsidR="002329D3">
        <w:t>P</w:t>
      </w:r>
      <w:r w:rsidR="007556A6">
        <w:t xml:space="preserve"> (DRS)</w:t>
      </w:r>
      <w:r>
        <w:t xml:space="preserve">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40C688FF" w14:textId="72AF673E" w:rsidR="005C2C99" w:rsidRPr="009F48A7" w:rsidRDefault="00BA3260" w:rsidP="00AE3A74">
      <w:pPr>
        <w:pStyle w:val="Nadpis2"/>
        <w:suppressAutoHyphens/>
      </w:pPr>
      <w:bookmarkStart w:id="80" w:name="_Toc180487644"/>
      <w:r>
        <w:rPr>
          <w:lang w:eastAsia="cs-CZ"/>
        </w:rPr>
        <w:t>02</w:t>
      </w:r>
      <w:r w:rsidR="002329D3">
        <w:rPr>
          <w:lang w:eastAsia="cs-CZ"/>
        </w:rPr>
        <w:t>2</w:t>
      </w:r>
      <w:r>
        <w:rPr>
          <w:lang w:eastAsia="cs-CZ"/>
        </w:rPr>
        <w:t xml:space="preserve">-00  </w:t>
      </w:r>
      <w:r w:rsidR="002329D3" w:rsidRPr="002329D3">
        <w:rPr>
          <w:lang w:eastAsia="cs-CZ"/>
        </w:rPr>
        <w:t>Zobratie ornice z dočasných záberov a následná rekultivácia DZ</w:t>
      </w:r>
      <w:bookmarkEnd w:id="80"/>
    </w:p>
    <w:p w14:paraId="743875D0" w14:textId="78B856A0" w:rsidR="005C2C99" w:rsidRPr="002329D3" w:rsidRDefault="002329D3" w:rsidP="00AE3A74">
      <w:pPr>
        <w:suppressAutoHyphens/>
      </w:pPr>
      <w:r w:rsidRPr="002329D3">
        <w:t>Riešenie tohto objektu je záväzné podľa DP</w:t>
      </w:r>
      <w:r w:rsidR="007556A6">
        <w:t xml:space="preserve"> (DRS)</w:t>
      </w:r>
      <w:r w:rsidRPr="002329D3">
        <w:t xml:space="preserve"> z 05/2015v rozsahu dočasných záberov vyvolaných stavbou</w:t>
      </w:r>
      <w:r w:rsidR="00BA3260" w:rsidRPr="002329D3">
        <w:t>.</w:t>
      </w:r>
    </w:p>
    <w:p w14:paraId="274771AA" w14:textId="7E168E4B" w:rsidR="00BA3260" w:rsidRDefault="00BA3260" w:rsidP="00AE3A74">
      <w:pPr>
        <w:pStyle w:val="Nadpis2"/>
        <w:suppressAutoHyphens/>
        <w:rPr>
          <w:rFonts w:cs="Arial"/>
        </w:rPr>
      </w:pPr>
      <w:bookmarkStart w:id="81" w:name="_Toc180487645"/>
      <w:r w:rsidRPr="00025D2C">
        <w:rPr>
          <w:rFonts w:cs="Arial"/>
        </w:rPr>
        <w:t>03</w:t>
      </w:r>
      <w:r>
        <w:rPr>
          <w:rFonts w:cs="Arial"/>
        </w:rPr>
        <w:t>0</w:t>
      </w:r>
      <w:r w:rsidRPr="00025D2C">
        <w:rPr>
          <w:rFonts w:cs="Arial"/>
        </w:rPr>
        <w:t xml:space="preserve">-00 </w:t>
      </w:r>
      <w:r w:rsidR="002329D3">
        <w:rPr>
          <w:rFonts w:cs="Arial"/>
        </w:rPr>
        <w:t>Príprava územia</w:t>
      </w:r>
      <w:bookmarkEnd w:id="81"/>
    </w:p>
    <w:p w14:paraId="7201D574" w14:textId="37C4B858" w:rsidR="00BA3260" w:rsidRPr="00BA3260" w:rsidRDefault="005B31EF" w:rsidP="00AE3A74">
      <w:pPr>
        <w:suppressAutoHyphens/>
      </w:pPr>
      <w:r w:rsidRPr="00194846">
        <w:rPr>
          <w:rFonts w:cs="Arial"/>
        </w:rPr>
        <w:t>D</w:t>
      </w:r>
      <w:r w:rsidR="007556A6">
        <w:rPr>
          <w:rFonts w:cs="Arial"/>
        </w:rPr>
        <w:t>P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002329D3" w:rsidRPr="002329D3">
        <w:rPr>
          <w:rFonts w:cs="Arial"/>
        </w:rPr>
        <w:t xml:space="preserve">s podmienkou uvedenou v záverečným stanoviskom MŽP SR </w:t>
      </w:r>
      <w:r w:rsidR="002329D3" w:rsidRPr="002329D3">
        <w:rPr>
          <w:rFonts w:cs="Arial"/>
          <w:bCs/>
        </w:rPr>
        <w:t>1876/15-3.4/ml z 02/2015 – neuvažovať s lomom v Lietavskej Lúčke</w:t>
      </w:r>
      <w:r w:rsidR="002329D3">
        <w:rPr>
          <w:rFonts w:cs="Arial"/>
          <w:bCs/>
        </w:rPr>
        <w:t>,</w:t>
      </w:r>
      <w:r w:rsidR="002329D3" w:rsidRPr="002329D3">
        <w:rPr>
          <w:rFonts w:cs="Arial"/>
        </w:rPr>
        <w:t xml:space="preserve"> </w:t>
      </w:r>
      <w:r w:rsidRPr="007B3EF4">
        <w:t>musí byť zachovaný účel využitia objektu</w:t>
      </w:r>
      <w:r w:rsidRPr="004208FA">
        <w:rPr>
          <w:rFonts w:cs="Arial"/>
        </w:rPr>
        <w:t xml:space="preserve">. </w:t>
      </w:r>
      <w:r w:rsidRPr="00492A4C">
        <w:t>Ak</w:t>
      </w:r>
      <w:r>
        <w:t xml:space="preserve"> bude D</w:t>
      </w:r>
      <w:r w:rsidR="002329D3">
        <w:t>P</w:t>
      </w:r>
      <w:r w:rsidR="007556A6">
        <w:t xml:space="preserve"> (DRS)</w:t>
      </w:r>
      <w:r>
        <w:t xml:space="preserve"> akceptovaná Zhotoviteľom</w:t>
      </w:r>
      <w:r w:rsidRPr="00492A4C">
        <w:t>, stáva sa záväznou so zohľadnením ustanovení Zväzku 3, časť 1, čl. 2.2 Normy a technické predpisy a to bez navýšenia ceny diela</w:t>
      </w:r>
      <w:r>
        <w:t xml:space="preserve"> a predĺženia lehoty výstavby</w:t>
      </w:r>
      <w:r w:rsidRPr="004208FA">
        <w:rPr>
          <w:rFonts w:cs="Arial"/>
        </w:rPr>
        <w:t>.</w:t>
      </w:r>
    </w:p>
    <w:p w14:paraId="00D2D8DA" w14:textId="1085C07C" w:rsidR="00BA3260" w:rsidRDefault="00BA3260" w:rsidP="00AE3A74">
      <w:pPr>
        <w:pStyle w:val="Nadpis2"/>
        <w:suppressAutoHyphens/>
        <w:rPr>
          <w:rFonts w:cs="Arial"/>
        </w:rPr>
      </w:pPr>
      <w:bookmarkStart w:id="82" w:name="_Toc180487646"/>
      <w:r w:rsidRPr="00BA3260">
        <w:rPr>
          <w:rFonts w:cs="Arial"/>
        </w:rPr>
        <w:t>03</w:t>
      </w:r>
      <w:r w:rsidR="002329D3">
        <w:rPr>
          <w:rFonts w:cs="Arial"/>
        </w:rPr>
        <w:t>2</w:t>
      </w:r>
      <w:r w:rsidRPr="00BA3260">
        <w:rPr>
          <w:rFonts w:cs="Arial"/>
        </w:rPr>
        <w:t xml:space="preserve">-00  </w:t>
      </w:r>
      <w:r w:rsidR="002329D3" w:rsidRPr="002329D3">
        <w:rPr>
          <w:rFonts w:cs="Arial"/>
        </w:rPr>
        <w:t>Vegetačné úpravy pre diaľničný privádzač</w:t>
      </w:r>
      <w:bookmarkEnd w:id="82"/>
    </w:p>
    <w:p w14:paraId="55540121" w14:textId="1683B046" w:rsidR="00A417FB" w:rsidRPr="005302CE" w:rsidRDefault="005B31EF" w:rsidP="00AE3A74">
      <w:pPr>
        <w:suppressAutoHyphens/>
      </w:pPr>
      <w:r w:rsidRPr="00194846">
        <w:rPr>
          <w:rFonts w:cs="Arial"/>
        </w:rPr>
        <w:t>D</w:t>
      </w:r>
      <w:r w:rsidR="002329D3">
        <w:rPr>
          <w:rFonts w:cs="Arial"/>
        </w:rPr>
        <w:t>P</w:t>
      </w:r>
      <w:r w:rsidR="007556A6">
        <w:rPr>
          <w:rFonts w:cs="Arial"/>
        </w:rPr>
        <w:t xml:space="preserve"> (DRS)</w:t>
      </w:r>
      <w:r w:rsidRPr="004208FA">
        <w:rPr>
          <w:rFonts w:cs="Arial"/>
        </w:rPr>
        <w:t xml:space="preserve"> </w:t>
      </w:r>
      <w:r>
        <w:rPr>
          <w:rFonts w:cs="Arial"/>
        </w:rPr>
        <w:t xml:space="preserve">poskytnutá v Zväzku 5 </w:t>
      </w:r>
      <w:r w:rsidRPr="004208FA">
        <w:rPr>
          <w:rFonts w:cs="Arial"/>
        </w:rPr>
        <w:t>nie je záväzná</w:t>
      </w:r>
      <w:r w:rsidR="002329D3" w:rsidRPr="002329D3">
        <w:rPr>
          <w:rFonts w:eastAsia="Times New Roman" w:cs="Arial"/>
          <w:sz w:val="20"/>
          <w:szCs w:val="20"/>
        </w:rPr>
        <w:t xml:space="preserve"> </w:t>
      </w:r>
      <w:r w:rsidR="002329D3" w:rsidRPr="002329D3">
        <w:rPr>
          <w:rFonts w:cs="Arial"/>
        </w:rPr>
        <w:t xml:space="preserve">s podmienkou zachovania účelu objektu a  s rozšírením o požiadavku uvedenú v bode </w:t>
      </w:r>
      <w:r w:rsidR="002329D3" w:rsidRPr="002329D3">
        <w:rPr>
          <w:rFonts w:cs="Arial"/>
          <w:b/>
        </w:rPr>
        <w:t>5</w:t>
      </w:r>
      <w:r w:rsidR="002329D3" w:rsidRPr="002329D3">
        <w:rPr>
          <w:rFonts w:cs="Arial"/>
        </w:rPr>
        <w:t xml:space="preserve"> Ďalších špecifických požiadaviek</w:t>
      </w:r>
      <w:r w:rsidR="002329D3" w:rsidRPr="002329D3">
        <w:rPr>
          <w:rFonts w:cs="Arial"/>
          <w:b/>
        </w:rPr>
        <w:t xml:space="preserve"> </w:t>
      </w:r>
      <w:r w:rsidR="002329D3" w:rsidRPr="002329D3">
        <w:rPr>
          <w:rFonts w:cs="Arial"/>
        </w:rPr>
        <w:t>v časti</w:t>
      </w:r>
      <w:r w:rsidR="002329D3" w:rsidRPr="002329D3">
        <w:rPr>
          <w:rFonts w:cs="Arial"/>
          <w:b/>
        </w:rPr>
        <w:t xml:space="preserve"> 2 týchto súťažných podkladov</w:t>
      </w:r>
      <w:r w:rsidR="002329D3" w:rsidRPr="002329D3">
        <w:rPr>
          <w:rFonts w:cs="Arial"/>
        </w:rPr>
        <w:t>  (Zv.3 časť 3)  - v zmysle podmienky ZS MŽP SR</w:t>
      </w:r>
      <w:r w:rsidR="002329D3" w:rsidRPr="002329D3">
        <w:rPr>
          <w:rFonts w:cs="Arial"/>
          <w:bCs/>
        </w:rPr>
        <w:t>1876/15-3.4/ml z 02/2015</w:t>
      </w:r>
      <w:r w:rsidR="002329D3">
        <w:rPr>
          <w:rFonts w:cs="Arial"/>
        </w:rPr>
        <w:t xml:space="preserve">. </w:t>
      </w:r>
      <w:r w:rsidRPr="00492A4C">
        <w:t>Ak</w:t>
      </w:r>
      <w:r>
        <w:t xml:space="preserve"> bude D</w:t>
      </w:r>
      <w:r w:rsidR="002329D3">
        <w:t>P</w:t>
      </w:r>
      <w:r w:rsidR="007556A6">
        <w:t xml:space="preserve"> (DRS)</w:t>
      </w:r>
      <w:r>
        <w:t xml:space="preserve"> akceptovaná Zhotoviteľom</w:t>
      </w:r>
      <w:r w:rsidRPr="00492A4C">
        <w:t xml:space="preserve">, stáva sa záväznou so zohľadnením ustanovení Zväzku 3, </w:t>
      </w:r>
      <w:r w:rsidRPr="005302CE">
        <w:t>časť 1, čl. 2.2 Normy a technické predpisy a to bez navýšenia ceny diela a predĺženia lehoty výstavby</w:t>
      </w:r>
      <w:r w:rsidRPr="005302CE">
        <w:rPr>
          <w:rFonts w:cs="Arial"/>
        </w:rPr>
        <w:t>.</w:t>
      </w:r>
    </w:p>
    <w:p w14:paraId="61B70180" w14:textId="19234AA1" w:rsidR="0050293C" w:rsidRPr="0050293C" w:rsidRDefault="0050293C" w:rsidP="00AE3A74">
      <w:pPr>
        <w:suppressAutoHyphens/>
      </w:pPr>
    </w:p>
    <w:p w14:paraId="40D41DD1" w14:textId="433C03BB" w:rsidR="005C2C99" w:rsidRPr="00025D2C" w:rsidRDefault="00863636" w:rsidP="00AE3A74">
      <w:pPr>
        <w:pStyle w:val="Nadpis2"/>
        <w:suppressAutoHyphens/>
        <w:rPr>
          <w:rFonts w:cs="Arial"/>
        </w:rPr>
      </w:pPr>
      <w:bookmarkStart w:id="83" w:name="_Toc180487647"/>
      <w:r>
        <w:rPr>
          <w:lang w:eastAsia="cs-CZ"/>
        </w:rPr>
        <w:lastRenderedPageBreak/>
        <w:t>0</w:t>
      </w:r>
      <w:r w:rsidR="002329D3">
        <w:rPr>
          <w:lang w:eastAsia="cs-CZ"/>
        </w:rPr>
        <w:t>33</w:t>
      </w:r>
      <w:r>
        <w:rPr>
          <w:lang w:eastAsia="cs-CZ"/>
        </w:rPr>
        <w:t xml:space="preserve">-00  Vegetačné úpravy </w:t>
      </w:r>
      <w:r w:rsidR="00AA0A0A">
        <w:rPr>
          <w:lang w:eastAsia="cs-CZ"/>
        </w:rPr>
        <w:t>pre okružnú križovatku na ceste I/64 do obce Porúbka</w:t>
      </w:r>
      <w:bookmarkEnd w:id="83"/>
    </w:p>
    <w:p w14:paraId="15F6E5E3" w14:textId="3D620E30" w:rsidR="005C2C99" w:rsidRPr="005302CE" w:rsidRDefault="005B31EF" w:rsidP="00AE3A74">
      <w:pPr>
        <w:suppressAutoHyphens/>
        <w:spacing w:line="240" w:lineRule="auto"/>
        <w:rPr>
          <w:rFonts w:cs="Arial"/>
        </w:rPr>
      </w:pPr>
      <w:r w:rsidRPr="00194846">
        <w:rPr>
          <w:rFonts w:cs="Arial"/>
        </w:rPr>
        <w:t>D</w:t>
      </w:r>
      <w:r w:rsidR="00AA0A0A">
        <w:rPr>
          <w:rFonts w:cs="Arial"/>
        </w:rPr>
        <w:t>P</w:t>
      </w:r>
      <w:r w:rsidR="007556A6">
        <w:rPr>
          <w:rFonts w:cs="Arial"/>
        </w:rPr>
        <w:t xml:space="preserve">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00AA0A0A">
        <w:t xml:space="preserve"> a zabezpečené odsúhlasenie s budúcim vlastníkom/správcom</w:t>
      </w:r>
      <w:r w:rsidRPr="004208FA">
        <w:rPr>
          <w:rFonts w:cs="Arial"/>
        </w:rPr>
        <w:t xml:space="preserve">. </w:t>
      </w:r>
      <w:r w:rsidRPr="00492A4C">
        <w:t>Ak</w:t>
      </w:r>
      <w:r>
        <w:t xml:space="preserve"> bude D</w:t>
      </w:r>
      <w:r w:rsidR="00AA0A0A">
        <w:t>P</w:t>
      </w:r>
      <w:r w:rsidR="007556A6">
        <w:t xml:space="preserve"> (DRS)</w:t>
      </w:r>
      <w:r>
        <w:t xml:space="preserve"> akceptovaná Zhotoviteľom</w:t>
      </w:r>
      <w:r w:rsidRPr="00492A4C">
        <w:t xml:space="preserve">, stáva sa záväznou so zohľadnením ustanovení Zväzku 3, </w:t>
      </w:r>
      <w:r w:rsidRPr="005302CE">
        <w:t>časť 1, čl. 2.2 Normy a technické predpisy a to bez navýšenia ceny diela a predĺženia lehoty výstavby</w:t>
      </w:r>
      <w:r w:rsidRPr="005302CE">
        <w:rPr>
          <w:rFonts w:cs="Arial"/>
        </w:rPr>
        <w:t>.</w:t>
      </w:r>
    </w:p>
    <w:p w14:paraId="13065ED1" w14:textId="1859D220" w:rsidR="00F06EBF" w:rsidRDefault="00F06EBF" w:rsidP="00AE3A74">
      <w:pPr>
        <w:suppressAutoHyphens/>
      </w:pPr>
      <w:r w:rsidRPr="005302CE">
        <w:t>Objednávateľ požaduje údržbu</w:t>
      </w:r>
      <w:r w:rsidRPr="00F06EBF">
        <w:t xml:space="preserve"> a ošetrovanie vykonaných vegetačných úprav realizovať v rámci predmetu Diela 5 rokov po prevzatí budúcim správcom, t. j. po ukončení preberacieho konania, odbornou firmou, ktorá vegetačné úpravy realizovala (dodávateľa vegetačných úprav je povinný zaviazať Zhotoviteľ). Minimálne požiadavky na ošetrovanie vegetácie sa nachádzaj</w:t>
      </w:r>
      <w:r w:rsidR="00AA0A0A">
        <w:t>ú</w:t>
      </w:r>
      <w:r w:rsidRPr="00F06EBF">
        <w:t xml:space="preserve"> v zväzku 3, časť 1</w:t>
      </w:r>
      <w:r w:rsidRPr="009660CA">
        <w:t xml:space="preserve">, Príloha č. </w:t>
      </w:r>
      <w:r w:rsidR="00E410FE" w:rsidRPr="009660CA">
        <w:t>0</w:t>
      </w:r>
      <w:r w:rsidRPr="009660CA">
        <w:t>9.</w:t>
      </w:r>
      <w:r w:rsidRPr="00F06EBF">
        <w:t xml:space="preserve"> </w:t>
      </w:r>
    </w:p>
    <w:p w14:paraId="5A62A0D9" w14:textId="77777777" w:rsidR="00E96166" w:rsidRDefault="00E96166" w:rsidP="00AE3A74">
      <w:pPr>
        <w:suppressAutoHyphens/>
        <w:rPr>
          <w:rFonts w:cs="Arial"/>
        </w:rPr>
      </w:pPr>
      <w:r w:rsidRPr="004524E3">
        <w:rPr>
          <w:rFonts w:cs="Arial"/>
        </w:rPr>
        <w:t>S odpadmi bude nakladané podľa platných právnych predpisov</w:t>
      </w:r>
      <w:r w:rsidRPr="000D5A7B">
        <w:rPr>
          <w:rFonts w:cs="Arial"/>
        </w:rPr>
        <w:t>.</w:t>
      </w:r>
    </w:p>
    <w:p w14:paraId="4CF32391" w14:textId="282CA042" w:rsidR="005C2C99" w:rsidRDefault="00AA0A0A" w:rsidP="00AE3A74">
      <w:pPr>
        <w:pStyle w:val="Nadpis2"/>
        <w:suppressAutoHyphens/>
        <w:rPr>
          <w:rFonts w:cs="Arial"/>
        </w:rPr>
      </w:pPr>
      <w:bookmarkStart w:id="84" w:name="_Toc180487648"/>
      <w:r w:rsidRPr="00AA0A0A">
        <w:rPr>
          <w:rFonts w:cs="Arial"/>
        </w:rPr>
        <w:t>101-00 Okružná križovatka na ceste I/64</w:t>
      </w:r>
      <w:bookmarkEnd w:id="84"/>
    </w:p>
    <w:p w14:paraId="0B064352" w14:textId="5B956B75" w:rsidR="00A417FB" w:rsidRDefault="00ED7C32" w:rsidP="00A417FB">
      <w:r w:rsidRPr="00194846">
        <w:rPr>
          <w:rFonts w:cs="Arial"/>
        </w:rPr>
        <w:t>D</w:t>
      </w:r>
      <w:r w:rsidR="00AA0A0A">
        <w:rPr>
          <w:rFonts w:cs="Arial"/>
        </w:rPr>
        <w:t>P</w:t>
      </w:r>
      <w:r w:rsidRPr="004208FA">
        <w:rPr>
          <w:rFonts w:cs="Arial"/>
        </w:rPr>
        <w:t xml:space="preserve"> </w:t>
      </w:r>
      <w:r w:rsidR="007556A6">
        <w:rPr>
          <w:rFonts w:cs="Arial"/>
        </w:rPr>
        <w:t xml:space="preserve">(DRS)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w:t>
      </w:r>
      <w:r w:rsidR="00AA0A0A">
        <w:t>P</w:t>
      </w:r>
      <w:r w:rsidR="007556A6">
        <w:t xml:space="preserve"> (DRS)</w:t>
      </w:r>
      <w:r>
        <w:t xml:space="preserve">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7E7C038B" w14:textId="230CB712" w:rsidR="003E1E7B" w:rsidRDefault="00AA0A0A" w:rsidP="00AE3A74">
      <w:pPr>
        <w:pStyle w:val="Nadpis2"/>
        <w:suppressAutoHyphens/>
        <w:rPr>
          <w:lang w:eastAsia="cs-CZ"/>
        </w:rPr>
      </w:pPr>
      <w:bookmarkStart w:id="85" w:name="_Toc180487649"/>
      <w:r w:rsidRPr="00AA0A0A">
        <w:rPr>
          <w:lang w:eastAsia="cs-CZ"/>
        </w:rPr>
        <w:t>102-00</w:t>
      </w:r>
      <w:r w:rsidRPr="00AA0A0A">
        <w:rPr>
          <w:lang w:eastAsia="cs-CZ"/>
        </w:rPr>
        <w:tab/>
        <w:t>Diaľničný privádzač Lietavská Lúčka -</w:t>
      </w:r>
      <w:r>
        <w:rPr>
          <w:lang w:eastAsia="cs-CZ"/>
        </w:rPr>
        <w:t xml:space="preserve"> </w:t>
      </w:r>
      <w:r w:rsidRPr="00AA0A0A">
        <w:rPr>
          <w:lang w:eastAsia="cs-CZ"/>
        </w:rPr>
        <w:t>Žilina</w:t>
      </w:r>
      <w:bookmarkEnd w:id="85"/>
    </w:p>
    <w:p w14:paraId="4704DED4" w14:textId="6B7AA806" w:rsidR="00A417FB" w:rsidRDefault="00ED7C32" w:rsidP="00A417FB">
      <w:r w:rsidRPr="00194846">
        <w:rPr>
          <w:rFonts w:cs="Arial"/>
        </w:rPr>
        <w:t>D</w:t>
      </w:r>
      <w:r w:rsidR="00AA0A0A">
        <w:rPr>
          <w:rFonts w:cs="Arial"/>
        </w:rPr>
        <w:t>P</w:t>
      </w:r>
      <w:r w:rsidR="007556A6">
        <w:rPr>
          <w:rFonts w:cs="Arial"/>
        </w:rPr>
        <w:t xml:space="preserve">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w:t>
      </w:r>
      <w:r w:rsidR="00AA0A0A">
        <w:t>P</w:t>
      </w:r>
      <w:r w:rsidR="007556A6">
        <w:t xml:space="preserve"> (DRS)</w:t>
      </w:r>
      <w:r>
        <w:t xml:space="preserve">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27FC66BF" w14:textId="72582A22" w:rsidR="00AA0A0A" w:rsidRDefault="00AA0A0A" w:rsidP="00A417FB">
      <w:r w:rsidRPr="00AA0A0A">
        <w:t>Záväznými údajmi sú kategória cesty R 11,5/80 a návrhová rýchlosť 80 km/h.</w:t>
      </w:r>
    </w:p>
    <w:p w14:paraId="15D28B89" w14:textId="793566CF" w:rsidR="003E1E7B" w:rsidRDefault="00AA0A0A" w:rsidP="00AE3A74">
      <w:pPr>
        <w:pStyle w:val="Nadpis2"/>
        <w:suppressAutoHyphens/>
        <w:rPr>
          <w:lang w:eastAsia="cs-CZ"/>
        </w:rPr>
      </w:pPr>
      <w:bookmarkStart w:id="86" w:name="_Toc169002263"/>
      <w:bookmarkStart w:id="87" w:name="_Toc180487650"/>
      <w:bookmarkEnd w:id="86"/>
      <w:r w:rsidRPr="00AA0A0A">
        <w:rPr>
          <w:lang w:eastAsia="cs-CZ"/>
        </w:rPr>
        <w:t>103-00</w:t>
      </w:r>
      <w:r w:rsidRPr="00AA0A0A">
        <w:rPr>
          <w:lang w:eastAsia="cs-CZ"/>
        </w:rPr>
        <w:tab/>
        <w:t>Križovatková vetva do obce Porúbka</w:t>
      </w:r>
      <w:bookmarkEnd w:id="87"/>
    </w:p>
    <w:p w14:paraId="4BF13AD5" w14:textId="5C9CE3D8" w:rsidR="00A417FB" w:rsidRDefault="00ED7C32" w:rsidP="00A417FB">
      <w:r w:rsidRPr="00194846">
        <w:rPr>
          <w:rFonts w:cs="Arial"/>
        </w:rPr>
        <w:t>D</w:t>
      </w:r>
      <w:r w:rsidR="00AA0A0A">
        <w:rPr>
          <w:rFonts w:cs="Arial"/>
        </w:rPr>
        <w:t>P</w:t>
      </w:r>
      <w:r w:rsidR="007556A6">
        <w:rPr>
          <w:rFonts w:cs="Arial"/>
        </w:rPr>
        <w:t xml:space="preserve">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w:t>
      </w:r>
      <w:r w:rsidR="00AA0A0A">
        <w:t>P</w:t>
      </w:r>
      <w:r>
        <w:t xml:space="preserve"> </w:t>
      </w:r>
      <w:r w:rsidR="007556A6">
        <w:t xml:space="preserve">(DRS) </w:t>
      </w:r>
      <w:r>
        <w:t>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30652BB1" w14:textId="13592D7C" w:rsidR="003E1E7B" w:rsidRDefault="00AA0A0A" w:rsidP="00AE3A74">
      <w:pPr>
        <w:pStyle w:val="Nadpis2"/>
        <w:suppressAutoHyphens/>
        <w:rPr>
          <w:lang w:eastAsia="cs-CZ"/>
        </w:rPr>
      </w:pPr>
      <w:bookmarkStart w:id="88" w:name="_Toc180487651"/>
      <w:r w:rsidRPr="00AA0A0A">
        <w:rPr>
          <w:lang w:eastAsia="cs-CZ"/>
        </w:rPr>
        <w:t>115-00</w:t>
      </w:r>
      <w:r w:rsidRPr="00AA0A0A">
        <w:rPr>
          <w:lang w:eastAsia="cs-CZ"/>
        </w:rPr>
        <w:tab/>
        <w:t>Oplotenie privádzača</w:t>
      </w:r>
      <w:bookmarkEnd w:id="88"/>
    </w:p>
    <w:p w14:paraId="086E3F4F" w14:textId="6F8591DC" w:rsidR="00A417FB" w:rsidRDefault="006A7BBE" w:rsidP="00A417FB">
      <w:r w:rsidRPr="00194846">
        <w:rPr>
          <w:rFonts w:cs="Arial"/>
        </w:rPr>
        <w:t>D</w:t>
      </w:r>
      <w:r w:rsidR="007556A6">
        <w:rPr>
          <w:rFonts w:cs="Arial"/>
        </w:rPr>
        <w:t>P</w:t>
      </w:r>
      <w:r w:rsidRPr="004208FA">
        <w:rPr>
          <w:rFonts w:cs="Arial"/>
        </w:rPr>
        <w:t xml:space="preserve"> </w:t>
      </w:r>
      <w:r w:rsidR="007556A6">
        <w:rPr>
          <w:rFonts w:cs="Arial"/>
        </w:rPr>
        <w:t xml:space="preserve">(DRS)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w:t>
      </w:r>
      <w:r w:rsidR="007556A6">
        <w:t>P (DRS)</w:t>
      </w:r>
      <w:r>
        <w:t xml:space="preserve">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55232862" w14:textId="6FA7CF67" w:rsidR="00F053A7" w:rsidRDefault="007556A6" w:rsidP="00AE3A74">
      <w:pPr>
        <w:pStyle w:val="Nadpis2"/>
        <w:suppressAutoHyphens/>
        <w:rPr>
          <w:lang w:eastAsia="cs-CZ"/>
        </w:rPr>
      </w:pPr>
      <w:bookmarkStart w:id="89" w:name="_Toc169002266"/>
      <w:bookmarkStart w:id="90" w:name="_Toc54851425"/>
      <w:bookmarkStart w:id="91" w:name="_Toc180487652"/>
      <w:bookmarkEnd w:id="89"/>
      <w:r w:rsidRPr="007556A6">
        <w:rPr>
          <w:lang w:eastAsia="cs-CZ"/>
        </w:rPr>
        <w:t xml:space="preserve">130-00  </w:t>
      </w:r>
      <w:bookmarkEnd w:id="90"/>
      <w:r w:rsidRPr="007556A6">
        <w:rPr>
          <w:lang w:eastAsia="cs-CZ"/>
        </w:rPr>
        <w:t>Úprava poľnej cesty v km 1,546</w:t>
      </w:r>
      <w:bookmarkEnd w:id="91"/>
    </w:p>
    <w:p w14:paraId="6C57ED37" w14:textId="488483C1" w:rsidR="006A7BBE" w:rsidRDefault="006A7BBE" w:rsidP="00AE3A74">
      <w:pPr>
        <w:suppressAutoHyphens/>
      </w:pPr>
      <w:r w:rsidRPr="00194846">
        <w:rPr>
          <w:rFonts w:cs="Arial"/>
        </w:rPr>
        <w:t>D</w:t>
      </w:r>
      <w:r w:rsidR="007556A6">
        <w:rPr>
          <w:rFonts w:cs="Arial"/>
        </w:rPr>
        <w:t>P</w:t>
      </w:r>
      <w:r w:rsidRPr="004208FA">
        <w:rPr>
          <w:rFonts w:cs="Arial"/>
        </w:rPr>
        <w:t xml:space="preserve"> </w:t>
      </w:r>
      <w:r w:rsidR="007556A6">
        <w:rPr>
          <w:rFonts w:cs="Arial"/>
        </w:rPr>
        <w:t xml:space="preserve">(DRS)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w:t>
      </w:r>
      <w:r w:rsidR="007556A6">
        <w:t>P (DRS)</w:t>
      </w:r>
      <w:r>
        <w:t xml:space="preserve"> akceptovaná Zhotoviteľom</w:t>
      </w:r>
      <w:r w:rsidRPr="00492A4C">
        <w:t>, stáva sa záväznou so zohľadnením ustanovení Zväzku 3, časť 1, čl. 2.2 Normy a technické predpisy a to bez navýšenia ceny diela</w:t>
      </w:r>
      <w:r>
        <w:t xml:space="preserve"> a predĺženia lehoty výstavby. </w:t>
      </w:r>
    </w:p>
    <w:p w14:paraId="3020FE85" w14:textId="707CBD84" w:rsidR="00F053A7" w:rsidRDefault="007556A6" w:rsidP="00AE3A74">
      <w:pPr>
        <w:pStyle w:val="Nadpis2"/>
        <w:suppressAutoHyphens/>
        <w:rPr>
          <w:lang w:eastAsia="cs-CZ"/>
        </w:rPr>
      </w:pPr>
      <w:bookmarkStart w:id="92" w:name="_Toc54851426"/>
      <w:bookmarkStart w:id="93" w:name="_Toc180487653"/>
      <w:r w:rsidRPr="007556A6">
        <w:rPr>
          <w:lang w:eastAsia="cs-CZ"/>
        </w:rPr>
        <w:lastRenderedPageBreak/>
        <w:t xml:space="preserve">131-00 </w:t>
      </w:r>
      <w:bookmarkEnd w:id="92"/>
      <w:r w:rsidRPr="007556A6">
        <w:rPr>
          <w:lang w:eastAsia="cs-CZ"/>
        </w:rPr>
        <w:t>Preložka poľnej cesty km 0,000</w:t>
      </w:r>
      <w:bookmarkEnd w:id="93"/>
    </w:p>
    <w:p w14:paraId="7E804CB7" w14:textId="52B93157" w:rsidR="00A417FB" w:rsidRDefault="006A7BBE" w:rsidP="00A417FB">
      <w:r w:rsidRPr="00194846">
        <w:rPr>
          <w:rFonts w:cs="Arial"/>
        </w:rPr>
        <w:t>D</w:t>
      </w:r>
      <w:r w:rsidR="007556A6">
        <w:rPr>
          <w:rFonts w:cs="Arial"/>
        </w:rPr>
        <w:t>P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w:t>
      </w:r>
      <w:r w:rsidR="007556A6">
        <w:t>P</w:t>
      </w:r>
      <w:r>
        <w:t xml:space="preserve"> </w:t>
      </w:r>
      <w:r w:rsidR="007556A6">
        <w:t xml:space="preserve">(DRS) </w:t>
      </w:r>
      <w:r>
        <w:t>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25A6AF8C" w14:textId="372A4C17" w:rsidR="00355A1B" w:rsidRPr="00A417FB" w:rsidRDefault="00355A1B" w:rsidP="00A417FB">
      <w:pPr>
        <w:rPr>
          <w:lang w:eastAsia="cs-CZ"/>
        </w:rPr>
      </w:pPr>
      <w:r>
        <w:rPr>
          <w:lang w:eastAsia="cs-CZ"/>
        </w:rPr>
        <w:t>Objedn</w:t>
      </w:r>
      <w:r w:rsidR="00DE47E1">
        <w:rPr>
          <w:lang w:eastAsia="cs-CZ"/>
        </w:rPr>
        <w:t>ávateľ požaduje stavebný objekt 131-00 ukončiť v staničení 0,130 (</w:t>
      </w:r>
      <w:proofErr w:type="spellStart"/>
      <w:r w:rsidR="00DE47E1">
        <w:rPr>
          <w:lang w:eastAsia="cs-CZ"/>
        </w:rPr>
        <w:t>t.j</w:t>
      </w:r>
      <w:proofErr w:type="spellEnd"/>
      <w:r w:rsidR="00DE47E1">
        <w:rPr>
          <w:lang w:eastAsia="cs-CZ"/>
        </w:rPr>
        <w:t xml:space="preserve">. pri celkovej dĺžke 183 m skrátiť Preložku poľnej cesty o cca 53 m v snahe vylúčiť </w:t>
      </w:r>
      <w:proofErr w:type="spellStart"/>
      <w:r w:rsidR="00DE47E1">
        <w:rPr>
          <w:lang w:eastAsia="cs-CZ"/>
        </w:rPr>
        <w:t>k.ú</w:t>
      </w:r>
      <w:proofErr w:type="spellEnd"/>
      <w:r w:rsidR="00DE47E1">
        <w:rPr>
          <w:lang w:eastAsia="cs-CZ"/>
        </w:rPr>
        <w:t>. Poluvsie zo záberov stavby).</w:t>
      </w:r>
    </w:p>
    <w:p w14:paraId="78C5E0F8" w14:textId="1F4BE5E6" w:rsidR="00F053A7" w:rsidRDefault="007556A6" w:rsidP="00AE3A74">
      <w:pPr>
        <w:pStyle w:val="Nadpis2"/>
        <w:suppressAutoHyphens/>
        <w:rPr>
          <w:lang w:eastAsia="cs-CZ"/>
        </w:rPr>
      </w:pPr>
      <w:bookmarkStart w:id="94" w:name="_Toc180487654"/>
      <w:r w:rsidRPr="007556A6">
        <w:rPr>
          <w:lang w:eastAsia="cs-CZ"/>
        </w:rPr>
        <w:t>132-00 Preložka lesnej cesty km 2,800 – 3,500</w:t>
      </w:r>
      <w:bookmarkEnd w:id="94"/>
    </w:p>
    <w:p w14:paraId="6A090492" w14:textId="146B72BF" w:rsidR="00A417FB" w:rsidRDefault="00183B5D" w:rsidP="00A417FB">
      <w:r w:rsidRPr="00194846">
        <w:rPr>
          <w:rFonts w:cs="Arial"/>
        </w:rPr>
        <w:t>D</w:t>
      </w:r>
      <w:r w:rsidR="007556A6">
        <w:rPr>
          <w:rFonts w:cs="Arial"/>
        </w:rPr>
        <w:t>P</w:t>
      </w:r>
      <w:r w:rsidRPr="004208FA">
        <w:rPr>
          <w:rFonts w:cs="Arial"/>
        </w:rPr>
        <w:t xml:space="preserve"> </w:t>
      </w:r>
      <w:r w:rsidR="007556A6">
        <w:rPr>
          <w:rFonts w:cs="Arial"/>
        </w:rPr>
        <w:t xml:space="preserve">(DRS)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w:t>
      </w:r>
      <w:r w:rsidR="007556A6">
        <w:t>P (DRS)</w:t>
      </w:r>
      <w:r>
        <w:t xml:space="preserve">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7997C85A" w14:textId="0D2BFD3F" w:rsidR="00F053A7" w:rsidRDefault="00E85D34" w:rsidP="00AE3A74">
      <w:pPr>
        <w:pStyle w:val="Nadpis2"/>
        <w:suppressAutoHyphens/>
        <w:rPr>
          <w:lang w:eastAsia="cs-CZ"/>
        </w:rPr>
      </w:pPr>
      <w:bookmarkStart w:id="95" w:name="_Toc180487655"/>
      <w:r>
        <w:rPr>
          <w:lang w:eastAsia="cs-CZ"/>
        </w:rPr>
        <w:t>1</w:t>
      </w:r>
      <w:r w:rsidR="007556A6" w:rsidRPr="007556A6">
        <w:rPr>
          <w:lang w:eastAsia="cs-CZ"/>
        </w:rPr>
        <w:t>33-00 Preložka poľnej cesty km  3,200 – 3,850</w:t>
      </w:r>
      <w:bookmarkEnd w:id="95"/>
      <w:r>
        <w:rPr>
          <w:lang w:eastAsia="cs-CZ"/>
        </w:rPr>
        <w:tab/>
      </w:r>
    </w:p>
    <w:p w14:paraId="1A1420BD" w14:textId="7AE9A8AC" w:rsidR="00A417FB" w:rsidRDefault="007556A6" w:rsidP="00A417FB">
      <w:r w:rsidRPr="00194846">
        <w:rPr>
          <w:rFonts w:cs="Arial"/>
        </w:rPr>
        <w:t>D</w:t>
      </w:r>
      <w:r>
        <w:rPr>
          <w:rFonts w:cs="Arial"/>
        </w:rPr>
        <w:t>P</w:t>
      </w:r>
      <w:r w:rsidRPr="004208FA">
        <w:rPr>
          <w:rFonts w:cs="Arial"/>
        </w:rPr>
        <w:t xml:space="preserve"> </w:t>
      </w:r>
      <w:r>
        <w:rPr>
          <w:rFonts w:cs="Arial"/>
        </w:rPr>
        <w:t xml:space="preserve">(DRS) 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DP (DRS)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1612FC52" w14:textId="1B448738" w:rsidR="00E85D34" w:rsidRDefault="007A14CE" w:rsidP="00AE3A74">
      <w:pPr>
        <w:pStyle w:val="Nadpis2"/>
        <w:suppressAutoHyphens/>
        <w:rPr>
          <w:lang w:eastAsia="cs-CZ"/>
        </w:rPr>
      </w:pPr>
      <w:bookmarkStart w:id="96" w:name="_Toc54851429"/>
      <w:bookmarkStart w:id="97" w:name="_Toc180487656"/>
      <w:r w:rsidRPr="007A14CE">
        <w:rPr>
          <w:lang w:eastAsia="cs-CZ"/>
        </w:rPr>
        <w:t xml:space="preserve">201-00 </w:t>
      </w:r>
      <w:bookmarkEnd w:id="96"/>
      <w:r w:rsidRPr="007A14CE">
        <w:rPr>
          <w:lang w:eastAsia="cs-CZ"/>
        </w:rPr>
        <w:t>Most nad údolím v km 2,45</w:t>
      </w:r>
      <w:bookmarkEnd w:id="97"/>
      <w:r w:rsidR="00E83EF8">
        <w:rPr>
          <w:lang w:eastAsia="cs-CZ"/>
        </w:rPr>
        <w:tab/>
      </w:r>
    </w:p>
    <w:p w14:paraId="17F1BDB7" w14:textId="6D80AC5A" w:rsidR="007A14CE" w:rsidRDefault="007A14CE" w:rsidP="007A14CE">
      <w:pPr>
        <w:spacing w:after="0"/>
      </w:pPr>
      <w:r w:rsidRPr="00194846">
        <w:rPr>
          <w:rFonts w:cs="Arial"/>
        </w:rPr>
        <w:t>D</w:t>
      </w:r>
      <w:r>
        <w:rPr>
          <w:rFonts w:cs="Arial"/>
        </w:rPr>
        <w:t>P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DP (DRS) akceptovaná Zhotoviteľom</w:t>
      </w:r>
      <w:r w:rsidRPr="00492A4C">
        <w:t>, stáva sa záväznou so zohľadnením ustanovení Zväzku 3, časť 1, čl. 2.2 Normy a technické predpisy a to bez navýšenia ceny diela</w:t>
      </w:r>
      <w:r>
        <w:t xml:space="preserve"> a predĺženia lehoty výstavby.</w:t>
      </w:r>
    </w:p>
    <w:p w14:paraId="3007DE6D" w14:textId="77777777" w:rsidR="007A14CE" w:rsidRPr="003A2EBE" w:rsidRDefault="007A14CE" w:rsidP="007A14CE">
      <w:pPr>
        <w:spacing w:before="60" w:after="0"/>
      </w:pPr>
      <w:r w:rsidRPr="003A2EBE">
        <w:t>Záväzné parametre:</w:t>
      </w:r>
    </w:p>
    <w:p w14:paraId="38ECBBA0" w14:textId="77777777" w:rsidR="007A14CE" w:rsidRPr="003A2EBE" w:rsidRDefault="007A14CE" w:rsidP="007A14CE">
      <w:pPr>
        <w:tabs>
          <w:tab w:val="left" w:pos="3544"/>
        </w:tabs>
        <w:spacing w:after="0"/>
      </w:pPr>
      <w:r w:rsidRPr="003A2EBE">
        <w:t>Šírka vozovky medzi zvodidlami:</w:t>
      </w:r>
      <w:r w:rsidRPr="003A2EBE">
        <w:tab/>
      </w:r>
      <w:r w:rsidRPr="003A2EBE">
        <w:tab/>
      </w:r>
      <w:r w:rsidRPr="003A2EBE">
        <w:tab/>
        <w:t>podľa parametrov prevádzanej komunikácie</w:t>
      </w:r>
    </w:p>
    <w:p w14:paraId="6CE6B7E9" w14:textId="77777777" w:rsidR="007A14CE" w:rsidRPr="003A2EBE" w:rsidRDefault="007A14CE" w:rsidP="007A14CE">
      <w:pPr>
        <w:tabs>
          <w:tab w:val="left" w:pos="3544"/>
        </w:tabs>
        <w:spacing w:after="0"/>
      </w:pPr>
      <w:r w:rsidRPr="003A2EBE">
        <w:t xml:space="preserve">Výška priechod. prierezu na </w:t>
      </w:r>
      <w:r>
        <w:t>poľnej ceste</w:t>
      </w:r>
      <w:r w:rsidRPr="003A2EBE">
        <w:t>:</w:t>
      </w:r>
      <w:r w:rsidRPr="003A2EBE">
        <w:tab/>
        <w:t xml:space="preserve">min </w:t>
      </w:r>
      <w:r>
        <w:t>4,2</w:t>
      </w:r>
      <w:r w:rsidRPr="003A2EBE">
        <w:t>m + 0,15m</w:t>
      </w:r>
    </w:p>
    <w:p w14:paraId="6A2A5270" w14:textId="77777777" w:rsidR="007A14CE" w:rsidRPr="003A2EBE" w:rsidRDefault="007A14CE" w:rsidP="007A14CE">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74A988FF" w14:textId="77777777" w:rsidR="007A14CE" w:rsidRPr="003A2EBE" w:rsidRDefault="007A14CE" w:rsidP="007A14CE">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26F99793" w14:textId="77777777" w:rsidR="007A14CE" w:rsidRPr="003A2EBE" w:rsidRDefault="007A14CE" w:rsidP="007A14CE">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modely LM1, LM2 a LM3, kategorizačné súčinitele α</w:t>
      </w:r>
      <w:proofErr w:type="spellStart"/>
      <w:r w:rsidRPr="003A2EBE">
        <w:rPr>
          <w:rFonts w:cs="Arial"/>
          <w:bCs/>
          <w:vertAlign w:val="subscript"/>
        </w:rPr>
        <w:t>Qi</w:t>
      </w:r>
      <w:proofErr w:type="spellEnd"/>
      <w:r w:rsidRPr="003A2EBE">
        <w:rPr>
          <w:rFonts w:cs="Arial"/>
          <w:bCs/>
        </w:rPr>
        <w:t>´=α</w:t>
      </w:r>
      <w:proofErr w:type="spellStart"/>
      <w:r w:rsidRPr="003A2EBE">
        <w:rPr>
          <w:rFonts w:cs="Arial"/>
          <w:bCs/>
          <w:vertAlign w:val="subscript"/>
        </w:rPr>
        <w:t>qi</w:t>
      </w:r>
      <w:proofErr w:type="spellEnd"/>
      <w:r w:rsidRPr="003A2EBE">
        <w:rPr>
          <w:rFonts w:cs="Arial"/>
          <w:bCs/>
        </w:rPr>
        <w:t xml:space="preserve"> = 1 (v modeli LM1)</w:t>
      </w:r>
    </w:p>
    <w:p w14:paraId="038F6995" w14:textId="2FD2396B" w:rsidR="007A14CE" w:rsidRPr="00A417FB" w:rsidRDefault="007A14CE" w:rsidP="00A417FB">
      <w:r w:rsidRPr="003A2EBE">
        <w:t>Smerové a výškové vedenie:</w:t>
      </w:r>
      <w:r w:rsidRPr="003A2EBE">
        <w:tab/>
      </w:r>
      <w:r w:rsidRPr="003A2EBE">
        <w:tab/>
      </w:r>
      <w:r w:rsidRPr="003A2EBE">
        <w:tab/>
        <w:t>podľa parametrov prevádzanej komunikácie</w:t>
      </w:r>
    </w:p>
    <w:p w14:paraId="05596B21" w14:textId="45D665A5" w:rsidR="00E85D34" w:rsidRDefault="007A14CE" w:rsidP="002600D2">
      <w:pPr>
        <w:pStyle w:val="Nadpis2"/>
        <w:suppressAutoHyphens/>
        <w:rPr>
          <w:lang w:eastAsia="cs-CZ"/>
        </w:rPr>
      </w:pPr>
      <w:bookmarkStart w:id="98" w:name="_Toc180487657"/>
      <w:r>
        <w:rPr>
          <w:lang w:eastAsia="cs-CZ"/>
        </w:rPr>
        <w:t>202</w:t>
      </w:r>
      <w:r w:rsidR="00E83EF8">
        <w:rPr>
          <w:lang w:eastAsia="cs-CZ"/>
        </w:rPr>
        <w:t xml:space="preserve">-00  </w:t>
      </w:r>
      <w:r w:rsidRPr="007A14CE">
        <w:rPr>
          <w:lang w:eastAsia="cs-CZ"/>
        </w:rPr>
        <w:t>Most nad údolím v km 3,100</w:t>
      </w:r>
      <w:bookmarkEnd w:id="98"/>
    </w:p>
    <w:p w14:paraId="28C77F30" w14:textId="06545D01" w:rsidR="007A14CE" w:rsidRDefault="007A14CE" w:rsidP="007A14CE">
      <w:pPr>
        <w:spacing w:after="0"/>
      </w:pPr>
      <w:r w:rsidRPr="00194846">
        <w:rPr>
          <w:rFonts w:cs="Arial"/>
        </w:rPr>
        <w:t>D</w:t>
      </w:r>
      <w:r>
        <w:rPr>
          <w:rFonts w:cs="Arial"/>
        </w:rPr>
        <w:t>P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DP (DRS) akceptovaná Zhotoviteľom</w:t>
      </w:r>
      <w:r w:rsidRPr="00492A4C">
        <w:t>, stáva sa záväznou so zohľadnením ustanovení Zväzku 3, časť 1, čl. 2.2 Normy a technické predpisy a to bez navýšenia ceny diela</w:t>
      </w:r>
      <w:r>
        <w:t xml:space="preserve"> a predĺženia lehoty výstavby.</w:t>
      </w:r>
    </w:p>
    <w:p w14:paraId="08670CCA" w14:textId="77777777" w:rsidR="007A14CE" w:rsidRPr="003A2EBE" w:rsidRDefault="007A14CE" w:rsidP="007A14CE">
      <w:pPr>
        <w:spacing w:before="60" w:after="0"/>
      </w:pPr>
      <w:r w:rsidRPr="003A2EBE">
        <w:t>Záväzné parametre:</w:t>
      </w:r>
    </w:p>
    <w:p w14:paraId="74624545" w14:textId="77777777" w:rsidR="007A14CE" w:rsidRPr="003A2EBE" w:rsidRDefault="007A14CE" w:rsidP="007A14CE">
      <w:pPr>
        <w:tabs>
          <w:tab w:val="left" w:pos="3544"/>
        </w:tabs>
        <w:spacing w:after="0"/>
      </w:pPr>
      <w:r w:rsidRPr="003A2EBE">
        <w:t>Šírka vozovky medzi zvodidlami:</w:t>
      </w:r>
      <w:r w:rsidRPr="003A2EBE">
        <w:tab/>
      </w:r>
      <w:r w:rsidRPr="003A2EBE">
        <w:tab/>
      </w:r>
      <w:r w:rsidRPr="003A2EBE">
        <w:tab/>
        <w:t>podľa parametrov prevádzanej komunikácie</w:t>
      </w:r>
    </w:p>
    <w:p w14:paraId="7908687E" w14:textId="77777777" w:rsidR="007A14CE" w:rsidRPr="003A2EBE" w:rsidRDefault="007A14CE" w:rsidP="007A14CE">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529D9080" w14:textId="77777777" w:rsidR="007A14CE" w:rsidRPr="003A2EBE" w:rsidRDefault="007A14CE" w:rsidP="007A14CE">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01BD598B" w14:textId="77777777" w:rsidR="007A14CE" w:rsidRPr="003A2EBE" w:rsidRDefault="007A14CE" w:rsidP="007A14CE">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lastRenderedPageBreak/>
        <w:tab/>
      </w:r>
      <w:r w:rsidRPr="003A2EBE">
        <w:rPr>
          <w:rFonts w:cs="Arial"/>
          <w:bCs/>
        </w:rPr>
        <w:t>modely LM1, LM2 a LM3, kategorizačné súčinitele α</w:t>
      </w:r>
      <w:proofErr w:type="spellStart"/>
      <w:r w:rsidRPr="003A2EBE">
        <w:rPr>
          <w:rFonts w:cs="Arial"/>
          <w:bCs/>
          <w:vertAlign w:val="subscript"/>
        </w:rPr>
        <w:t>Qi</w:t>
      </w:r>
      <w:proofErr w:type="spellEnd"/>
      <w:r w:rsidRPr="003A2EBE">
        <w:rPr>
          <w:rFonts w:cs="Arial"/>
          <w:bCs/>
        </w:rPr>
        <w:t>´=α</w:t>
      </w:r>
      <w:proofErr w:type="spellStart"/>
      <w:r w:rsidRPr="003A2EBE">
        <w:rPr>
          <w:rFonts w:cs="Arial"/>
          <w:bCs/>
          <w:vertAlign w:val="subscript"/>
        </w:rPr>
        <w:t>qi</w:t>
      </w:r>
      <w:proofErr w:type="spellEnd"/>
      <w:r w:rsidRPr="003A2EBE">
        <w:rPr>
          <w:rFonts w:cs="Arial"/>
          <w:bCs/>
        </w:rPr>
        <w:t xml:space="preserve"> = 1 (v modeli LM1)</w:t>
      </w:r>
    </w:p>
    <w:p w14:paraId="5820D135" w14:textId="77777777" w:rsidR="007A14CE" w:rsidRDefault="007A14CE" w:rsidP="007A14CE">
      <w:r w:rsidRPr="003A2EBE">
        <w:t>Smerové a výškové vedenie:</w:t>
      </w:r>
      <w:r w:rsidRPr="003A2EBE">
        <w:tab/>
      </w:r>
      <w:r w:rsidRPr="003A2EBE">
        <w:tab/>
      </w:r>
      <w:r w:rsidRPr="003A2EBE">
        <w:tab/>
        <w:t>podľa parametrov prevádzanej komunikácie</w:t>
      </w:r>
    </w:p>
    <w:p w14:paraId="2900995A" w14:textId="7E06C26F" w:rsidR="00A417FB" w:rsidRPr="00A417FB" w:rsidRDefault="007A14CE" w:rsidP="007A14CE">
      <w:pPr>
        <w:rPr>
          <w:lang w:eastAsia="cs-CZ"/>
        </w:rPr>
      </w:pPr>
      <w:r>
        <w:t xml:space="preserve">Objednávateľ požaduje odvodnenie mosta navrhnúť a zrealizovať systémom mostných </w:t>
      </w:r>
      <w:proofErr w:type="spellStart"/>
      <w:r>
        <w:t>odvodňovačov</w:t>
      </w:r>
      <w:proofErr w:type="spellEnd"/>
      <w:r>
        <w:t xml:space="preserve"> zo zaústením do zberného odvodňovacieho potrubia</w:t>
      </w:r>
      <w:r w:rsidR="00A417FB">
        <w:t>.</w:t>
      </w:r>
    </w:p>
    <w:p w14:paraId="1BD4D3EC" w14:textId="6E51E2D9" w:rsidR="00E85D34" w:rsidRDefault="007A14CE" w:rsidP="00AE3A74">
      <w:pPr>
        <w:pStyle w:val="Nadpis2"/>
        <w:suppressAutoHyphens/>
        <w:rPr>
          <w:rFonts w:cs="Arial"/>
        </w:rPr>
      </w:pPr>
      <w:bookmarkStart w:id="99" w:name="_Toc180487658"/>
      <w:r w:rsidRPr="007A14CE">
        <w:rPr>
          <w:rFonts w:cs="Arial"/>
        </w:rPr>
        <w:t>203-00</w:t>
      </w:r>
      <w:r w:rsidRPr="007A14CE">
        <w:rPr>
          <w:rFonts w:cs="Arial"/>
        </w:rPr>
        <w:tab/>
        <w:t>Most nad poľnou cestou v km 3,705</w:t>
      </w:r>
      <w:bookmarkEnd w:id="99"/>
      <w:r w:rsidR="00651DA5" w:rsidRPr="00651DA5">
        <w:rPr>
          <w:rFonts w:cs="Arial"/>
        </w:rPr>
        <w:tab/>
      </w:r>
    </w:p>
    <w:p w14:paraId="3352D2BA" w14:textId="77777777" w:rsidR="00384730" w:rsidRDefault="00384730" w:rsidP="00384730">
      <w:pPr>
        <w:spacing w:after="0"/>
      </w:pPr>
      <w:r w:rsidRPr="00194846">
        <w:rPr>
          <w:rFonts w:cs="Arial"/>
        </w:rPr>
        <w:t>D</w:t>
      </w:r>
      <w:r>
        <w:rPr>
          <w:rFonts w:cs="Arial"/>
        </w:rPr>
        <w:t>P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DP(DRS) akceptovaná Zhotoviteľom</w:t>
      </w:r>
      <w:r w:rsidRPr="00492A4C">
        <w:t>, stáva sa záväznou so zohľadnením ustanovení Zväzku 3, časť 1, čl. 2.2 Normy a technické predpisy a to bez navýšenia ceny diela</w:t>
      </w:r>
      <w:r>
        <w:t xml:space="preserve"> a predĺženia lehoty výstavby.</w:t>
      </w:r>
    </w:p>
    <w:p w14:paraId="0B6AFDA5" w14:textId="77777777" w:rsidR="00384730" w:rsidRPr="003A2EBE" w:rsidRDefault="00384730" w:rsidP="00384730">
      <w:pPr>
        <w:spacing w:before="60" w:after="0"/>
      </w:pPr>
      <w:r w:rsidRPr="003A2EBE">
        <w:t>Záväzné parametre:</w:t>
      </w:r>
    </w:p>
    <w:p w14:paraId="22914EC7" w14:textId="77777777" w:rsidR="00384730" w:rsidRPr="003A2EBE" w:rsidRDefault="00384730" w:rsidP="00384730">
      <w:pPr>
        <w:tabs>
          <w:tab w:val="left" w:pos="3544"/>
        </w:tabs>
        <w:spacing w:after="0"/>
      </w:pPr>
      <w:r w:rsidRPr="003A2EBE">
        <w:t>Šírka vozovky medzi zvodidlami:</w:t>
      </w:r>
      <w:r w:rsidRPr="003A2EBE">
        <w:tab/>
      </w:r>
      <w:r w:rsidRPr="003A2EBE">
        <w:tab/>
      </w:r>
      <w:r w:rsidRPr="003A2EBE">
        <w:tab/>
        <w:t>podľa parametrov prevádzanej komunikácie</w:t>
      </w:r>
    </w:p>
    <w:p w14:paraId="3B87E5BC" w14:textId="77777777" w:rsidR="00384730" w:rsidRPr="003A2EBE" w:rsidRDefault="00384730" w:rsidP="00384730">
      <w:pPr>
        <w:tabs>
          <w:tab w:val="left" w:pos="3544"/>
        </w:tabs>
        <w:spacing w:after="0"/>
      </w:pPr>
      <w:r w:rsidRPr="003A2EBE">
        <w:t xml:space="preserve">Výška priechod. prierezu na </w:t>
      </w:r>
      <w:r>
        <w:t>poľnej ceste</w:t>
      </w:r>
      <w:r w:rsidRPr="003A2EBE">
        <w:t>:</w:t>
      </w:r>
      <w:r w:rsidRPr="003A2EBE">
        <w:tab/>
        <w:t xml:space="preserve">min </w:t>
      </w:r>
      <w:r>
        <w:t>4,2</w:t>
      </w:r>
      <w:r w:rsidRPr="003A2EBE">
        <w:t>m + 0,15m</w:t>
      </w:r>
    </w:p>
    <w:p w14:paraId="67853509" w14:textId="77777777" w:rsidR="00384730" w:rsidRPr="003A2EBE" w:rsidRDefault="00384730" w:rsidP="00384730">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7C508F01" w14:textId="77777777" w:rsidR="00384730" w:rsidRPr="003A2EBE" w:rsidRDefault="00384730" w:rsidP="00384730">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398B196B" w14:textId="77777777" w:rsidR="00384730" w:rsidRPr="003A2EBE" w:rsidRDefault="00384730" w:rsidP="00384730">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modely LM1, LM2 a LM3, kategorizačné súčinitele α</w:t>
      </w:r>
      <w:proofErr w:type="spellStart"/>
      <w:r w:rsidRPr="003A2EBE">
        <w:rPr>
          <w:rFonts w:cs="Arial"/>
          <w:bCs/>
          <w:vertAlign w:val="subscript"/>
        </w:rPr>
        <w:t>Qi</w:t>
      </w:r>
      <w:proofErr w:type="spellEnd"/>
      <w:r w:rsidRPr="003A2EBE">
        <w:rPr>
          <w:rFonts w:cs="Arial"/>
          <w:bCs/>
        </w:rPr>
        <w:t>´=α</w:t>
      </w:r>
      <w:proofErr w:type="spellStart"/>
      <w:r w:rsidRPr="003A2EBE">
        <w:rPr>
          <w:rFonts w:cs="Arial"/>
          <w:bCs/>
          <w:vertAlign w:val="subscript"/>
        </w:rPr>
        <w:t>qi</w:t>
      </w:r>
      <w:proofErr w:type="spellEnd"/>
      <w:r w:rsidRPr="003A2EBE">
        <w:rPr>
          <w:rFonts w:cs="Arial"/>
          <w:bCs/>
        </w:rPr>
        <w:t xml:space="preserve"> = 1 (v modeli LM1)</w:t>
      </w:r>
    </w:p>
    <w:p w14:paraId="285AE1AF" w14:textId="77777777" w:rsidR="00384730" w:rsidRDefault="00384730" w:rsidP="00384730">
      <w:r w:rsidRPr="003A2EBE">
        <w:t>Smerové a výškové vedenie:</w:t>
      </w:r>
      <w:r w:rsidRPr="003A2EBE">
        <w:tab/>
      </w:r>
      <w:r w:rsidRPr="003A2EBE">
        <w:tab/>
      </w:r>
      <w:r w:rsidRPr="003A2EBE">
        <w:tab/>
        <w:t>podľa parametrov prevádzanej komunikácie</w:t>
      </w:r>
    </w:p>
    <w:p w14:paraId="66352AD9" w14:textId="1ACB3C24" w:rsidR="00B06738" w:rsidRDefault="00384730" w:rsidP="00B06738">
      <w:r>
        <w:t xml:space="preserve">Objednávateľ požaduje nosnú konštrukciu navrhnúť a zrealizovať zo železobetónu alebo predpätého betónu, monolitického alebo prefabrikovaného. Použitie oceľovej skruže, </w:t>
      </w:r>
      <w:r w:rsidR="00C63B73">
        <w:t xml:space="preserve">ktorá </w:t>
      </w:r>
      <w:r w:rsidRPr="00384730">
        <w:t>bol</w:t>
      </w:r>
      <w:r w:rsidR="00C63B73">
        <w:t>a</w:t>
      </w:r>
      <w:r w:rsidRPr="00384730">
        <w:t xml:space="preserve"> uvažovan</w:t>
      </w:r>
      <w:r w:rsidR="00C63B73">
        <w:t>á</w:t>
      </w:r>
      <w:r w:rsidRPr="00384730">
        <w:t xml:space="preserve"> v predchádzajúcej dokumentácii (DSP 2014 resp. DP 2015)</w:t>
      </w:r>
      <w:r w:rsidR="00C63B73">
        <w:t>,</w:t>
      </w:r>
      <w:r>
        <w:t xml:space="preserve"> sa nedovoľuje.</w:t>
      </w:r>
    </w:p>
    <w:p w14:paraId="0605B4E1" w14:textId="55CBD089" w:rsidR="00E85D34" w:rsidRDefault="009E6814" w:rsidP="00AE3A74">
      <w:pPr>
        <w:pStyle w:val="Nadpis2"/>
        <w:suppressAutoHyphens/>
        <w:rPr>
          <w:lang w:eastAsia="cs-CZ"/>
        </w:rPr>
      </w:pPr>
      <w:bookmarkStart w:id="100" w:name="_Toc180487659"/>
      <w:r w:rsidRPr="009E6814">
        <w:rPr>
          <w:lang w:eastAsia="cs-CZ"/>
        </w:rPr>
        <w:t>218-00</w:t>
      </w:r>
      <w:r w:rsidRPr="009E6814">
        <w:rPr>
          <w:lang w:eastAsia="cs-CZ"/>
        </w:rPr>
        <w:tab/>
        <w:t>Most na privádzači v km 0,810</w:t>
      </w:r>
      <w:bookmarkEnd w:id="100"/>
      <w:r w:rsidR="006327C7">
        <w:rPr>
          <w:lang w:eastAsia="cs-CZ"/>
        </w:rPr>
        <w:tab/>
      </w:r>
    </w:p>
    <w:p w14:paraId="137D71C3" w14:textId="2AED0D11" w:rsidR="00076827" w:rsidRDefault="00076827" w:rsidP="00076827">
      <w:pPr>
        <w:spacing w:after="0"/>
      </w:pPr>
      <w:r w:rsidRPr="00194846">
        <w:rPr>
          <w:rFonts w:cs="Arial"/>
        </w:rPr>
        <w:t>D</w:t>
      </w:r>
      <w:r>
        <w:rPr>
          <w:rFonts w:cs="Arial"/>
        </w:rPr>
        <w:t>P (DRS</w:t>
      </w:r>
      <w:r w:rsidR="002D0122">
        <w:rPr>
          <w:rFonts w:cs="Arial"/>
        </w:rPr>
        <w:t>)</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DP(DRS) akceptovaná Zhotoviteľom</w:t>
      </w:r>
      <w:r w:rsidRPr="00492A4C">
        <w:t>, stáva sa záväznou so zohľadnením ustanovení Zväzku 3, časť 1, čl. 2.2 Normy a technické predpisy a to bez navýšenia ceny diela</w:t>
      </w:r>
      <w:r>
        <w:t xml:space="preserve"> a predĺženia lehoty výstavby.</w:t>
      </w:r>
    </w:p>
    <w:p w14:paraId="4E81F86B" w14:textId="77777777" w:rsidR="00076827" w:rsidRPr="003A2EBE" w:rsidRDefault="00076827" w:rsidP="00076827">
      <w:pPr>
        <w:spacing w:before="60" w:after="0"/>
      </w:pPr>
      <w:r w:rsidRPr="003A2EBE">
        <w:t>Záväzné parametre:</w:t>
      </w:r>
    </w:p>
    <w:p w14:paraId="6B23FA04" w14:textId="77777777" w:rsidR="00076827" w:rsidRPr="003A2EBE" w:rsidRDefault="00076827" w:rsidP="00076827">
      <w:pPr>
        <w:tabs>
          <w:tab w:val="left" w:pos="3544"/>
        </w:tabs>
        <w:spacing w:after="0"/>
      </w:pPr>
      <w:r w:rsidRPr="003A2EBE">
        <w:t>Šírka vozovky medzi zvodidlami:</w:t>
      </w:r>
      <w:r w:rsidRPr="003A2EBE">
        <w:tab/>
      </w:r>
      <w:r w:rsidRPr="003A2EBE">
        <w:tab/>
      </w:r>
      <w:r w:rsidRPr="003A2EBE">
        <w:tab/>
        <w:t>podľa parametrov prevádzanej komunikácie</w:t>
      </w:r>
    </w:p>
    <w:p w14:paraId="5E3B5301" w14:textId="77777777" w:rsidR="00076827" w:rsidRPr="003A2EBE" w:rsidRDefault="00076827" w:rsidP="00076827">
      <w:pPr>
        <w:tabs>
          <w:tab w:val="left" w:pos="3544"/>
        </w:tabs>
        <w:spacing w:after="0"/>
        <w:ind w:left="4253" w:hanging="4253"/>
      </w:pPr>
      <w:r w:rsidRPr="00CB3843">
        <w:t xml:space="preserve">Výška priechod. </w:t>
      </w:r>
      <w:r>
        <w:t>p</w:t>
      </w:r>
      <w:r w:rsidRPr="00CB3843">
        <w:t>rierezu</w:t>
      </w:r>
      <w:r>
        <w:t xml:space="preserve"> na trati ŽSR:</w:t>
      </w:r>
      <w:r>
        <w:tab/>
        <w:t>min 7,0m + 0,05m</w:t>
      </w:r>
    </w:p>
    <w:p w14:paraId="24EC2867" w14:textId="77777777" w:rsidR="00076827" w:rsidRPr="003A2EBE" w:rsidRDefault="00076827" w:rsidP="00076827">
      <w:pPr>
        <w:tabs>
          <w:tab w:val="left" w:pos="3544"/>
        </w:tabs>
        <w:spacing w:after="0"/>
      </w:pPr>
      <w:r>
        <w:t>Výška priechod. prierezu na ceste III/2084</w:t>
      </w:r>
      <w:r w:rsidRPr="003A2EBE">
        <w:t>:</w:t>
      </w:r>
      <w:r w:rsidRPr="003A2EBE">
        <w:tab/>
        <w:t xml:space="preserve">min </w:t>
      </w:r>
      <w:r>
        <w:t>4,8</w:t>
      </w:r>
      <w:r w:rsidRPr="003A2EBE">
        <w:t>m + 0,15m</w:t>
      </w:r>
    </w:p>
    <w:p w14:paraId="12D6C57F" w14:textId="77777777" w:rsidR="00076827" w:rsidRDefault="00076827" w:rsidP="00076827">
      <w:pPr>
        <w:tabs>
          <w:tab w:val="left" w:pos="3544"/>
        </w:tabs>
        <w:spacing w:after="0"/>
        <w:ind w:left="4253" w:hanging="4253"/>
      </w:pPr>
      <w:r>
        <w:t xml:space="preserve">Voľná výška nad tokom </w:t>
      </w:r>
      <w:proofErr w:type="spellStart"/>
      <w:r>
        <w:t>Turského</w:t>
      </w:r>
      <w:proofErr w:type="spellEnd"/>
      <w:r>
        <w:t xml:space="preserve"> potoka:</w:t>
      </w:r>
      <w:r>
        <w:tab/>
      </w:r>
      <w:r>
        <w:tab/>
        <w:t>Q100</w:t>
      </w:r>
      <w:r w:rsidRPr="004602B5">
        <w:t xml:space="preserve"> + </w:t>
      </w:r>
      <w:r>
        <w:t>min 0,</w:t>
      </w:r>
      <w:r w:rsidRPr="004602B5">
        <w:t>5</w:t>
      </w:r>
      <w:r>
        <w:t>0</w:t>
      </w:r>
      <w:r w:rsidRPr="004602B5">
        <w:t>m</w:t>
      </w:r>
    </w:p>
    <w:p w14:paraId="546356F4" w14:textId="77777777" w:rsidR="00076827" w:rsidRPr="003A2EBE" w:rsidRDefault="00076827" w:rsidP="00076827">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020BA2DD" w14:textId="77777777" w:rsidR="00076827" w:rsidRPr="003A2EBE" w:rsidRDefault="00076827" w:rsidP="00076827">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1373B20F" w14:textId="77777777" w:rsidR="00076827" w:rsidRPr="003A2EBE" w:rsidRDefault="00076827" w:rsidP="00076827">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modely LM1, LM2 a LM3, kategorizačné súčinitele α</w:t>
      </w:r>
      <w:proofErr w:type="spellStart"/>
      <w:r w:rsidRPr="003A2EBE">
        <w:rPr>
          <w:rFonts w:cs="Arial"/>
          <w:bCs/>
          <w:vertAlign w:val="subscript"/>
        </w:rPr>
        <w:t>Qi</w:t>
      </w:r>
      <w:proofErr w:type="spellEnd"/>
      <w:r w:rsidRPr="003A2EBE">
        <w:rPr>
          <w:rFonts w:cs="Arial"/>
          <w:bCs/>
        </w:rPr>
        <w:t>´=α</w:t>
      </w:r>
      <w:proofErr w:type="spellStart"/>
      <w:r w:rsidRPr="003A2EBE">
        <w:rPr>
          <w:rFonts w:cs="Arial"/>
          <w:bCs/>
          <w:vertAlign w:val="subscript"/>
        </w:rPr>
        <w:t>qi</w:t>
      </w:r>
      <w:proofErr w:type="spellEnd"/>
      <w:r w:rsidRPr="003A2EBE">
        <w:rPr>
          <w:rFonts w:cs="Arial"/>
          <w:bCs/>
        </w:rPr>
        <w:t xml:space="preserve"> = 1 (v modeli LM1)</w:t>
      </w:r>
    </w:p>
    <w:p w14:paraId="27FDDEE6" w14:textId="4992EF73" w:rsidR="00A417FB" w:rsidRDefault="00076827" w:rsidP="00076827">
      <w:r w:rsidRPr="003A2EBE">
        <w:t>Smerové a výškové vedenie:</w:t>
      </w:r>
      <w:r w:rsidRPr="003A2EBE">
        <w:tab/>
      </w:r>
      <w:r w:rsidRPr="003A2EBE">
        <w:tab/>
      </w:r>
      <w:r w:rsidRPr="003A2EBE">
        <w:tab/>
        <w:t>podľa parametrov prevádzanej komunikácie</w:t>
      </w:r>
      <w:r w:rsidR="00A417FB">
        <w:t>.</w:t>
      </w:r>
    </w:p>
    <w:p w14:paraId="24F8E180" w14:textId="31513E15" w:rsidR="00033F06" w:rsidRPr="00A417FB" w:rsidRDefault="00AC3237" w:rsidP="00076827">
      <w:pPr>
        <w:rPr>
          <w:lang w:eastAsia="cs-CZ"/>
        </w:rPr>
      </w:pPr>
      <w:r>
        <w:rPr>
          <w:lang w:eastAsia="cs-CZ"/>
        </w:rPr>
        <w:t xml:space="preserve">Objednávateľ požaduje </w:t>
      </w:r>
      <w:r w:rsidR="00841623">
        <w:rPr>
          <w:lang w:eastAsia="cs-CZ"/>
        </w:rPr>
        <w:t xml:space="preserve">v prípade návrhu komorovej konštrukcie </w:t>
      </w:r>
      <w:r>
        <w:rPr>
          <w:lang w:eastAsia="cs-CZ"/>
        </w:rPr>
        <w:t xml:space="preserve">v nosnej konštrukcii navrhnúť a zrealizovať otvory v spodnej doske NK a v hlaviciach pilierov </w:t>
      </w:r>
      <w:r w:rsidR="00086FC3">
        <w:rPr>
          <w:lang w:eastAsia="cs-CZ"/>
        </w:rPr>
        <w:t>plošiny</w:t>
      </w:r>
      <w:r>
        <w:rPr>
          <w:lang w:eastAsia="cs-CZ"/>
        </w:rPr>
        <w:t xml:space="preserve"> pre kontrolu ložísk. Kontrola ložísk z prehliadacej plošiny nebude možná z dôvodu vysokej ochrannej konštrukcie proti vtákom.</w:t>
      </w:r>
    </w:p>
    <w:p w14:paraId="19551820" w14:textId="2A31622A" w:rsidR="00E85D34" w:rsidRDefault="002D0122" w:rsidP="00AE3A74">
      <w:pPr>
        <w:pStyle w:val="Nadpis2"/>
        <w:suppressAutoHyphens/>
        <w:rPr>
          <w:lang w:eastAsia="cs-CZ"/>
        </w:rPr>
      </w:pPr>
      <w:bookmarkStart w:id="101" w:name="_Toc180487660"/>
      <w:r w:rsidRPr="002D0122">
        <w:rPr>
          <w:lang w:eastAsia="cs-CZ"/>
        </w:rPr>
        <w:lastRenderedPageBreak/>
        <w:t>219-00</w:t>
      </w:r>
      <w:r w:rsidRPr="002D0122">
        <w:rPr>
          <w:lang w:eastAsia="cs-CZ"/>
        </w:rPr>
        <w:tab/>
        <w:t>Most na privádzači v km 1,546</w:t>
      </w:r>
      <w:bookmarkEnd w:id="101"/>
    </w:p>
    <w:p w14:paraId="07F42FDB" w14:textId="3EF5EC87" w:rsidR="002D0122" w:rsidRDefault="002D0122" w:rsidP="002D0122">
      <w:pPr>
        <w:spacing w:after="0"/>
      </w:pPr>
      <w:r w:rsidRPr="00194846">
        <w:rPr>
          <w:rFonts w:cs="Arial"/>
        </w:rPr>
        <w:t>D</w:t>
      </w:r>
      <w:r>
        <w:rPr>
          <w:rFonts w:cs="Arial"/>
        </w:rPr>
        <w:t>P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DP(DRS) akceptovaná Zhotoviteľom</w:t>
      </w:r>
      <w:r w:rsidRPr="00492A4C">
        <w:t>, stáva sa záväznou so zohľadnením ustanovení Zväzku 3, časť 1, čl. 2.2 Normy a technické predpisy a to bez navýšenia ceny diela</w:t>
      </w:r>
      <w:r>
        <w:t xml:space="preserve"> a predĺženia lehoty výstavby.</w:t>
      </w:r>
    </w:p>
    <w:p w14:paraId="3DDC93C4" w14:textId="77777777" w:rsidR="002D0122" w:rsidRPr="003A2EBE" w:rsidRDefault="002D0122" w:rsidP="002D0122">
      <w:pPr>
        <w:spacing w:before="60" w:after="0"/>
      </w:pPr>
      <w:r w:rsidRPr="003A2EBE">
        <w:t>Záväzné parametre:</w:t>
      </w:r>
    </w:p>
    <w:p w14:paraId="521D8A50" w14:textId="77777777" w:rsidR="002D0122" w:rsidRPr="003A2EBE" w:rsidRDefault="002D0122" w:rsidP="002D0122">
      <w:pPr>
        <w:tabs>
          <w:tab w:val="left" w:pos="3544"/>
        </w:tabs>
        <w:spacing w:after="0"/>
      </w:pPr>
      <w:r w:rsidRPr="003A2EBE">
        <w:t>Šírka vozovky medzi zvodidlami:</w:t>
      </w:r>
      <w:r w:rsidRPr="003A2EBE">
        <w:tab/>
      </w:r>
      <w:r w:rsidRPr="003A2EBE">
        <w:tab/>
      </w:r>
      <w:r w:rsidRPr="003A2EBE">
        <w:tab/>
        <w:t>podľa parametrov prevádzanej komunikácie</w:t>
      </w:r>
    </w:p>
    <w:p w14:paraId="524FFD2C" w14:textId="77777777" w:rsidR="002D0122" w:rsidRPr="003A2EBE" w:rsidRDefault="002D0122" w:rsidP="002D0122">
      <w:pPr>
        <w:tabs>
          <w:tab w:val="left" w:pos="3544"/>
        </w:tabs>
        <w:spacing w:after="0"/>
      </w:pPr>
      <w:r w:rsidRPr="003A2EBE">
        <w:t xml:space="preserve">Výška priechod. prierezu na </w:t>
      </w:r>
      <w:r>
        <w:t>poľnej ceste</w:t>
      </w:r>
      <w:r w:rsidRPr="003A2EBE">
        <w:t>:</w:t>
      </w:r>
      <w:r w:rsidRPr="003A2EBE">
        <w:tab/>
        <w:t xml:space="preserve">min </w:t>
      </w:r>
      <w:r>
        <w:t>4,2</w:t>
      </w:r>
      <w:r w:rsidRPr="003A2EBE">
        <w:t>m + 0,15m</w:t>
      </w:r>
    </w:p>
    <w:p w14:paraId="61B06037" w14:textId="77777777" w:rsidR="002D0122" w:rsidRPr="003A2EBE" w:rsidRDefault="002D0122" w:rsidP="002D0122">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46681903" w14:textId="77777777" w:rsidR="002D0122" w:rsidRPr="003A2EBE" w:rsidRDefault="002D0122" w:rsidP="002D0122">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22946BAC" w14:textId="77777777" w:rsidR="002D0122" w:rsidRPr="003A2EBE" w:rsidRDefault="002D0122" w:rsidP="002D0122">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modely LM1, LM2 a LM3, kategorizačné súčinitele α</w:t>
      </w:r>
      <w:proofErr w:type="spellStart"/>
      <w:r w:rsidRPr="003A2EBE">
        <w:rPr>
          <w:rFonts w:cs="Arial"/>
          <w:bCs/>
          <w:vertAlign w:val="subscript"/>
        </w:rPr>
        <w:t>Qi</w:t>
      </w:r>
      <w:proofErr w:type="spellEnd"/>
      <w:r w:rsidRPr="003A2EBE">
        <w:rPr>
          <w:rFonts w:cs="Arial"/>
          <w:bCs/>
        </w:rPr>
        <w:t>´=α</w:t>
      </w:r>
      <w:proofErr w:type="spellStart"/>
      <w:r w:rsidRPr="003A2EBE">
        <w:rPr>
          <w:rFonts w:cs="Arial"/>
          <w:bCs/>
          <w:vertAlign w:val="subscript"/>
        </w:rPr>
        <w:t>qi</w:t>
      </w:r>
      <w:proofErr w:type="spellEnd"/>
      <w:r w:rsidRPr="003A2EBE">
        <w:rPr>
          <w:rFonts w:cs="Arial"/>
          <w:bCs/>
        </w:rPr>
        <w:t xml:space="preserve"> = 1 (v modeli LM1)</w:t>
      </w:r>
    </w:p>
    <w:p w14:paraId="7A66BE07" w14:textId="32F36852" w:rsidR="00A417FB" w:rsidRPr="00A417FB" w:rsidRDefault="002D0122" w:rsidP="002D0122">
      <w:pPr>
        <w:rPr>
          <w:lang w:eastAsia="cs-CZ"/>
        </w:rPr>
      </w:pPr>
      <w:r w:rsidRPr="003A2EBE">
        <w:t>Smerové a výškové vedenie:</w:t>
      </w:r>
      <w:r w:rsidRPr="003A2EBE">
        <w:tab/>
      </w:r>
      <w:r w:rsidRPr="003A2EBE">
        <w:tab/>
      </w:r>
      <w:r w:rsidRPr="003A2EBE">
        <w:tab/>
        <w:t>podľa parametrov prevádzanej komunikácie</w:t>
      </w:r>
      <w:r w:rsidR="00A417FB">
        <w:t>.</w:t>
      </w:r>
    </w:p>
    <w:p w14:paraId="481D7645" w14:textId="24E10BE1" w:rsidR="006327C7" w:rsidRDefault="002D0122" w:rsidP="00AE3A74">
      <w:pPr>
        <w:pStyle w:val="Nadpis2"/>
        <w:suppressAutoHyphens/>
        <w:rPr>
          <w:lang w:eastAsia="cs-CZ"/>
        </w:rPr>
      </w:pPr>
      <w:bookmarkStart w:id="102" w:name="_Toc180487661"/>
      <w:r w:rsidRPr="002D0122">
        <w:rPr>
          <w:lang w:eastAsia="cs-CZ"/>
        </w:rPr>
        <w:t>221-00</w:t>
      </w:r>
      <w:r w:rsidRPr="002D0122">
        <w:rPr>
          <w:lang w:eastAsia="cs-CZ"/>
        </w:rPr>
        <w:tab/>
        <w:t>Zárubný múr - vpravo km  2,560 – 2,850</w:t>
      </w:r>
      <w:bookmarkEnd w:id="102"/>
    </w:p>
    <w:p w14:paraId="44E78BE1" w14:textId="32C9AA76" w:rsidR="0035071A" w:rsidRPr="0035071A" w:rsidRDefault="002D0122" w:rsidP="0035071A">
      <w:pPr>
        <w:rPr>
          <w:lang w:eastAsia="cs-CZ"/>
        </w:rPr>
      </w:pPr>
      <w:r w:rsidRPr="00194846">
        <w:rPr>
          <w:rFonts w:cs="Arial"/>
        </w:rPr>
        <w:t>D</w:t>
      </w:r>
      <w:r>
        <w:rPr>
          <w:rFonts w:cs="Arial"/>
        </w:rPr>
        <w:t>P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DP(DRS)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4FAEFCD0" w14:textId="0AA76985" w:rsidR="006327C7" w:rsidRDefault="002D0122" w:rsidP="00AE3A74">
      <w:pPr>
        <w:pStyle w:val="Nadpis2"/>
        <w:suppressAutoHyphens/>
        <w:rPr>
          <w:rFonts w:cs="Arial"/>
        </w:rPr>
      </w:pPr>
      <w:bookmarkStart w:id="103" w:name="_Toc180487662"/>
      <w:r>
        <w:rPr>
          <w:rFonts w:cs="Arial"/>
        </w:rPr>
        <w:t>223</w:t>
      </w:r>
      <w:r w:rsidR="004E0807" w:rsidRPr="004E0807">
        <w:rPr>
          <w:rFonts w:cs="Arial"/>
        </w:rPr>
        <w:t xml:space="preserve">-00  </w:t>
      </w:r>
      <w:r w:rsidRPr="002D0122">
        <w:rPr>
          <w:rFonts w:cs="Arial"/>
        </w:rPr>
        <w:t>Zárubný múr - vpravo km 3,260 – 3,565</w:t>
      </w:r>
      <w:bookmarkEnd w:id="103"/>
      <w:r w:rsidR="004E0807" w:rsidRPr="004E0807">
        <w:rPr>
          <w:rFonts w:cs="Arial"/>
        </w:rPr>
        <w:tab/>
      </w:r>
    </w:p>
    <w:p w14:paraId="15124F3B" w14:textId="15817C5A" w:rsidR="0035071A" w:rsidRPr="00A417FB" w:rsidRDefault="002D0122" w:rsidP="0035071A">
      <w:pPr>
        <w:rPr>
          <w:lang w:eastAsia="cs-CZ"/>
        </w:rPr>
      </w:pPr>
      <w:r w:rsidRPr="00194846">
        <w:rPr>
          <w:rFonts w:cs="Arial"/>
        </w:rPr>
        <w:t>D</w:t>
      </w:r>
      <w:r>
        <w:rPr>
          <w:rFonts w:cs="Arial"/>
        </w:rPr>
        <w:t>P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DP(DRS)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47A3E9F4" w14:textId="7D5830C8" w:rsidR="006327C7" w:rsidRDefault="002D0122" w:rsidP="00AE3A74">
      <w:pPr>
        <w:pStyle w:val="Nadpis2"/>
        <w:suppressAutoHyphens/>
        <w:rPr>
          <w:rFonts w:cs="Arial"/>
        </w:rPr>
      </w:pPr>
      <w:bookmarkStart w:id="104" w:name="_Toc180487663"/>
      <w:r w:rsidRPr="002D0122">
        <w:rPr>
          <w:rFonts w:cs="Arial"/>
        </w:rPr>
        <w:t>224-00</w:t>
      </w:r>
      <w:r w:rsidRPr="002D0122">
        <w:rPr>
          <w:rFonts w:cs="Arial"/>
        </w:rPr>
        <w:tab/>
        <w:t>ZÁRUBNÝ MÚR - VĽAVO KM 3,320 – 3,655</w:t>
      </w:r>
      <w:bookmarkEnd w:id="104"/>
    </w:p>
    <w:p w14:paraId="5ED71C6F" w14:textId="0ACA8B78" w:rsidR="0035071A" w:rsidRPr="00A417FB" w:rsidRDefault="002D0122" w:rsidP="0035071A">
      <w:pPr>
        <w:rPr>
          <w:lang w:eastAsia="cs-CZ"/>
        </w:rPr>
      </w:pPr>
      <w:r w:rsidRPr="00194846">
        <w:rPr>
          <w:rFonts w:cs="Arial"/>
        </w:rPr>
        <w:t>D</w:t>
      </w:r>
      <w:r>
        <w:rPr>
          <w:rFonts w:cs="Arial"/>
        </w:rPr>
        <w:t>P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DP(DRS)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68F09119" w14:textId="246F711D" w:rsidR="006327C7" w:rsidRDefault="005B7D44" w:rsidP="00AE3A74">
      <w:pPr>
        <w:pStyle w:val="Nadpis2"/>
        <w:suppressAutoHyphens/>
        <w:rPr>
          <w:rFonts w:cs="Arial"/>
        </w:rPr>
      </w:pPr>
      <w:bookmarkStart w:id="105" w:name="_Toc180487664"/>
      <w:r w:rsidRPr="005B7D44">
        <w:rPr>
          <w:rFonts w:cs="Arial"/>
        </w:rPr>
        <w:t>225-00</w:t>
      </w:r>
      <w:r w:rsidRPr="005B7D44">
        <w:rPr>
          <w:rFonts w:cs="Arial"/>
        </w:rPr>
        <w:tab/>
        <w:t>Oporný múr pri obj. 132-00</w:t>
      </w:r>
      <w:bookmarkEnd w:id="105"/>
      <w:r w:rsidR="004E0807" w:rsidRPr="004E0807">
        <w:rPr>
          <w:rFonts w:cs="Arial"/>
        </w:rPr>
        <w:tab/>
      </w:r>
    </w:p>
    <w:p w14:paraId="68F56374" w14:textId="38FDA3E9" w:rsidR="0035071A" w:rsidRPr="00A417FB" w:rsidRDefault="002D0122" w:rsidP="0035071A">
      <w:pPr>
        <w:rPr>
          <w:lang w:eastAsia="cs-CZ"/>
        </w:rPr>
      </w:pPr>
      <w:r w:rsidRPr="00194846">
        <w:rPr>
          <w:rFonts w:cs="Arial"/>
        </w:rPr>
        <w:t>D</w:t>
      </w:r>
      <w:r>
        <w:rPr>
          <w:rFonts w:cs="Arial"/>
        </w:rPr>
        <w:t>P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DP(DRS)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19B5925E" w14:textId="5BCFBC09" w:rsidR="006327C7" w:rsidRPr="005B7D44" w:rsidRDefault="005B7D44" w:rsidP="002600D2">
      <w:pPr>
        <w:pStyle w:val="Nadpis2"/>
        <w:suppressAutoHyphens/>
        <w:rPr>
          <w:rFonts w:cs="Arial"/>
        </w:rPr>
      </w:pPr>
      <w:bookmarkStart w:id="106" w:name="_Toc180487665"/>
      <w:r>
        <w:rPr>
          <w:rFonts w:cs="Arial"/>
        </w:rPr>
        <w:t>226</w:t>
      </w:r>
      <w:r w:rsidR="004E0807" w:rsidRPr="004E0807">
        <w:rPr>
          <w:rFonts w:cs="Arial"/>
        </w:rPr>
        <w:t>-</w:t>
      </w:r>
      <w:r>
        <w:rPr>
          <w:rFonts w:cs="Arial"/>
        </w:rPr>
        <w:t>0</w:t>
      </w:r>
      <w:r w:rsidR="004E0807" w:rsidRPr="004E0807">
        <w:rPr>
          <w:rFonts w:cs="Arial"/>
        </w:rPr>
        <w:t xml:space="preserve">0 </w:t>
      </w:r>
      <w:r w:rsidRPr="005B7D44">
        <w:rPr>
          <w:rFonts w:cs="Arial"/>
        </w:rPr>
        <w:t>Zárubný múr na preložke poľnej cesty km 3,200 – 3,76</w:t>
      </w:r>
      <w:bookmarkEnd w:id="106"/>
      <w:r w:rsidR="004E0807" w:rsidRPr="005B7D44">
        <w:rPr>
          <w:rFonts w:cs="Arial"/>
        </w:rPr>
        <w:tab/>
      </w:r>
    </w:p>
    <w:p w14:paraId="7835DF53" w14:textId="304FB2BF" w:rsidR="0035071A" w:rsidRPr="00A417FB" w:rsidRDefault="002D0122" w:rsidP="0035071A">
      <w:pPr>
        <w:rPr>
          <w:lang w:eastAsia="cs-CZ"/>
        </w:rPr>
      </w:pPr>
      <w:r w:rsidRPr="00194846">
        <w:rPr>
          <w:rFonts w:cs="Arial"/>
        </w:rPr>
        <w:t>D</w:t>
      </w:r>
      <w:r>
        <w:rPr>
          <w:rFonts w:cs="Arial"/>
        </w:rPr>
        <w:t>P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DP(DRS)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0FC98391" w14:textId="2BAC2CFB" w:rsidR="007B334D" w:rsidRDefault="005B7D44" w:rsidP="002600D2">
      <w:pPr>
        <w:pStyle w:val="Nadpis2"/>
        <w:suppressAutoHyphens/>
        <w:rPr>
          <w:lang w:eastAsia="cs-CZ"/>
        </w:rPr>
      </w:pPr>
      <w:bookmarkStart w:id="107" w:name="_Toc180487666"/>
      <w:r>
        <w:rPr>
          <w:lang w:eastAsia="cs-CZ"/>
        </w:rPr>
        <w:lastRenderedPageBreak/>
        <w:t>227</w:t>
      </w:r>
      <w:r w:rsidR="00F8672E">
        <w:rPr>
          <w:lang w:eastAsia="cs-CZ"/>
        </w:rPr>
        <w:t xml:space="preserve">-00  </w:t>
      </w:r>
      <w:r w:rsidRPr="005B7D44">
        <w:rPr>
          <w:lang w:eastAsia="cs-CZ"/>
        </w:rPr>
        <w:t>Oporný múr na privádzači km 0,525 – 0,555</w:t>
      </w:r>
      <w:bookmarkEnd w:id="107"/>
    </w:p>
    <w:p w14:paraId="45ED16F1" w14:textId="3156198F" w:rsidR="0035071A" w:rsidRPr="00A417FB" w:rsidRDefault="002D0122" w:rsidP="0035071A">
      <w:pPr>
        <w:rPr>
          <w:lang w:eastAsia="cs-CZ"/>
        </w:rPr>
      </w:pPr>
      <w:r w:rsidRPr="00194846">
        <w:rPr>
          <w:rFonts w:cs="Arial"/>
        </w:rPr>
        <w:t>D</w:t>
      </w:r>
      <w:r>
        <w:rPr>
          <w:rFonts w:cs="Arial"/>
        </w:rPr>
        <w:t>P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DP(DRS)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32CAB71D" w14:textId="05FB3195" w:rsidR="004E0807" w:rsidRDefault="00F8672E" w:rsidP="00AE3A74">
      <w:pPr>
        <w:pStyle w:val="Nadpis2"/>
        <w:suppressAutoHyphens/>
        <w:rPr>
          <w:lang w:eastAsia="cs-CZ"/>
        </w:rPr>
      </w:pPr>
      <w:bookmarkStart w:id="108" w:name="_Toc180487667"/>
      <w:r>
        <w:rPr>
          <w:lang w:eastAsia="cs-CZ"/>
        </w:rPr>
        <w:t>2</w:t>
      </w:r>
      <w:r w:rsidR="0066239A">
        <w:rPr>
          <w:lang w:eastAsia="cs-CZ"/>
        </w:rPr>
        <w:t>41</w:t>
      </w:r>
      <w:r>
        <w:rPr>
          <w:lang w:eastAsia="cs-CZ"/>
        </w:rPr>
        <w:t xml:space="preserve">-00  </w:t>
      </w:r>
      <w:r w:rsidR="008638F3">
        <w:rPr>
          <w:lang w:eastAsia="cs-CZ"/>
        </w:rPr>
        <w:t xml:space="preserve">Protihluková stena – </w:t>
      </w:r>
      <w:r w:rsidR="00AD1ADD" w:rsidRPr="00AD1ADD">
        <w:rPr>
          <w:lang w:eastAsia="cs-CZ"/>
        </w:rPr>
        <w:t>vľavo km 3,672 – 3,812</w:t>
      </w:r>
      <w:bookmarkEnd w:id="108"/>
    </w:p>
    <w:p w14:paraId="5F64831A" w14:textId="6C5238E4" w:rsidR="0035071A" w:rsidRPr="00A417FB" w:rsidRDefault="008638F3" w:rsidP="0035071A">
      <w:pPr>
        <w:rPr>
          <w:lang w:eastAsia="cs-CZ"/>
        </w:rPr>
      </w:pPr>
      <w:r w:rsidRPr="00194846">
        <w:rPr>
          <w:rFonts w:cs="Arial"/>
        </w:rPr>
        <w:t>D</w:t>
      </w:r>
      <w:r>
        <w:rPr>
          <w:rFonts w:cs="Arial"/>
        </w:rPr>
        <w:t>P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DP(DRS)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4E33F190" w14:textId="51982BEC" w:rsidR="00F8672E" w:rsidRDefault="00AD1ADD" w:rsidP="00AE3A74">
      <w:pPr>
        <w:pStyle w:val="Nadpis2"/>
        <w:suppressAutoHyphens/>
        <w:rPr>
          <w:rFonts w:cs="Arial"/>
        </w:rPr>
      </w:pPr>
      <w:bookmarkStart w:id="109" w:name="_Toc180487668"/>
      <w:r>
        <w:rPr>
          <w:rFonts w:cs="Arial"/>
        </w:rPr>
        <w:t>249</w:t>
      </w:r>
      <w:r w:rsidR="004F08DE" w:rsidRPr="004F08DE">
        <w:rPr>
          <w:rFonts w:cs="Arial"/>
        </w:rPr>
        <w:t xml:space="preserve">-00 </w:t>
      </w:r>
      <w:r w:rsidRPr="00AD1ADD">
        <w:rPr>
          <w:rFonts w:cs="Arial"/>
        </w:rPr>
        <w:t>Multifunkčná stena – v okružnej križovatke km 0,000</w:t>
      </w:r>
      <w:bookmarkEnd w:id="109"/>
    </w:p>
    <w:p w14:paraId="3637F5C1" w14:textId="347D9BF7" w:rsidR="0035071A" w:rsidRPr="00A417FB" w:rsidRDefault="00AD1ADD" w:rsidP="0035071A">
      <w:pPr>
        <w:rPr>
          <w:lang w:eastAsia="cs-CZ"/>
        </w:rPr>
      </w:pPr>
      <w:r w:rsidRPr="00194846">
        <w:rPr>
          <w:rFonts w:cs="Arial"/>
        </w:rPr>
        <w:t>D</w:t>
      </w:r>
      <w:r>
        <w:rPr>
          <w:rFonts w:cs="Arial"/>
        </w:rPr>
        <w:t>P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DP(DRS)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203F289F" w14:textId="78CD0EF1" w:rsidR="00F8672E" w:rsidRDefault="00AD1ADD" w:rsidP="00AE3A74">
      <w:pPr>
        <w:pStyle w:val="Nadpis2"/>
        <w:suppressAutoHyphens/>
        <w:rPr>
          <w:rFonts w:cs="Arial"/>
        </w:rPr>
      </w:pPr>
      <w:bookmarkStart w:id="110" w:name="_Toc180487669"/>
      <w:r>
        <w:rPr>
          <w:rFonts w:cs="Arial"/>
        </w:rPr>
        <w:t>250</w:t>
      </w:r>
      <w:r w:rsidR="004F08DE" w:rsidRPr="004F08DE">
        <w:rPr>
          <w:rFonts w:cs="Arial"/>
        </w:rPr>
        <w:t>-</w:t>
      </w:r>
      <w:r>
        <w:rPr>
          <w:rFonts w:cs="Arial"/>
        </w:rPr>
        <w:t>0</w:t>
      </w:r>
      <w:r w:rsidR="004F08DE" w:rsidRPr="004F08DE">
        <w:rPr>
          <w:rFonts w:cs="Arial"/>
        </w:rPr>
        <w:t xml:space="preserve">0 </w:t>
      </w:r>
      <w:r w:rsidRPr="00AD1ADD">
        <w:rPr>
          <w:rFonts w:cs="Arial"/>
        </w:rPr>
        <w:t>Protihluková stena - vľavo km 1,400 – 1,860</w:t>
      </w:r>
      <w:bookmarkEnd w:id="110"/>
    </w:p>
    <w:p w14:paraId="55F6F825" w14:textId="781C05BA" w:rsidR="0035071A" w:rsidRPr="0035071A" w:rsidRDefault="00AD1ADD" w:rsidP="0035071A">
      <w:r w:rsidRPr="00194846">
        <w:rPr>
          <w:rFonts w:cs="Arial"/>
        </w:rPr>
        <w:t>D</w:t>
      </w:r>
      <w:r>
        <w:rPr>
          <w:rFonts w:cs="Arial"/>
        </w:rPr>
        <w:t>P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DP(DRS)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2E0D62A0" w14:textId="0799B58A" w:rsidR="00F8672E" w:rsidRDefault="00AD1ADD" w:rsidP="00AE3A74">
      <w:pPr>
        <w:pStyle w:val="Nadpis2"/>
        <w:suppressAutoHyphens/>
        <w:rPr>
          <w:lang w:eastAsia="cs-CZ"/>
        </w:rPr>
      </w:pPr>
      <w:bookmarkStart w:id="111" w:name="_Toc180487670"/>
      <w:r>
        <w:rPr>
          <w:lang w:eastAsia="cs-CZ"/>
        </w:rPr>
        <w:t>306</w:t>
      </w:r>
      <w:r w:rsidR="004F08DE">
        <w:rPr>
          <w:lang w:eastAsia="cs-CZ"/>
        </w:rPr>
        <w:t>-</w:t>
      </w:r>
      <w:r>
        <w:rPr>
          <w:lang w:eastAsia="cs-CZ"/>
        </w:rPr>
        <w:t>0</w:t>
      </w:r>
      <w:r w:rsidR="004F08DE">
        <w:rPr>
          <w:lang w:eastAsia="cs-CZ"/>
        </w:rPr>
        <w:t xml:space="preserve">0 </w:t>
      </w:r>
      <w:r w:rsidRPr="00AD1ADD">
        <w:rPr>
          <w:lang w:eastAsia="cs-CZ"/>
        </w:rPr>
        <w:t>Odlučovač  ropných látok km 0,315</w:t>
      </w:r>
      <w:bookmarkEnd w:id="111"/>
    </w:p>
    <w:p w14:paraId="4EA5AB62" w14:textId="436F666F" w:rsidR="00B20397" w:rsidRPr="00A417FB" w:rsidRDefault="00AD1ADD" w:rsidP="00B20397">
      <w:pPr>
        <w:rPr>
          <w:lang w:eastAsia="cs-CZ"/>
        </w:rPr>
      </w:pPr>
      <w:r w:rsidRPr="00194846">
        <w:rPr>
          <w:rFonts w:cs="Arial"/>
        </w:rPr>
        <w:t>D</w:t>
      </w:r>
      <w:r>
        <w:rPr>
          <w:rFonts w:cs="Arial"/>
        </w:rPr>
        <w:t>P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DP(DRS) akceptovaná Zhotoviteľom</w:t>
      </w:r>
      <w:r w:rsidRPr="00492A4C">
        <w:t>, stáva sa záväznou so zohľadnením ustanovení Zväzku 3, časť 1, čl. 2.2 Normy a technické predpisy a to bez navýšenia ceny diela</w:t>
      </w:r>
      <w:r>
        <w:t xml:space="preserve"> a predĺženia lehoty výstavby</w:t>
      </w:r>
      <w:r w:rsidR="00B20397">
        <w:t>.</w:t>
      </w:r>
    </w:p>
    <w:p w14:paraId="15C93987" w14:textId="34EE8846" w:rsidR="00F8672E" w:rsidRDefault="00AD1ADD" w:rsidP="00AE3A74">
      <w:pPr>
        <w:pStyle w:val="Nadpis2"/>
        <w:suppressAutoHyphens/>
        <w:rPr>
          <w:lang w:eastAsia="cs-CZ"/>
        </w:rPr>
      </w:pPr>
      <w:bookmarkStart w:id="112" w:name="_Toc180487671"/>
      <w:r>
        <w:rPr>
          <w:lang w:eastAsia="cs-CZ"/>
        </w:rPr>
        <w:t>307</w:t>
      </w:r>
      <w:r w:rsidR="004F08DE">
        <w:rPr>
          <w:lang w:eastAsia="cs-CZ"/>
        </w:rPr>
        <w:t xml:space="preserve">-00 </w:t>
      </w:r>
      <w:r w:rsidRPr="00AD1ADD">
        <w:rPr>
          <w:lang w:eastAsia="cs-CZ"/>
        </w:rPr>
        <w:t>Odlučovač  ropných látok km 1,140</w:t>
      </w:r>
      <w:bookmarkEnd w:id="112"/>
    </w:p>
    <w:p w14:paraId="7B88F39C" w14:textId="7C5C4A44" w:rsidR="00B20397" w:rsidRPr="00A417FB" w:rsidRDefault="00AD1ADD" w:rsidP="00B20397">
      <w:pPr>
        <w:rPr>
          <w:lang w:eastAsia="cs-CZ"/>
        </w:rPr>
      </w:pPr>
      <w:r w:rsidRPr="00194846">
        <w:rPr>
          <w:rFonts w:cs="Arial"/>
        </w:rPr>
        <w:t>D</w:t>
      </w:r>
      <w:r>
        <w:rPr>
          <w:rFonts w:cs="Arial"/>
        </w:rPr>
        <w:t>P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DP(DRS) akceptovaná Zhotoviteľom</w:t>
      </w:r>
      <w:r w:rsidRPr="00492A4C">
        <w:t>, stáva sa záväznou so zohľadnením ustanovení Zväzku 3, časť 1, čl. 2.2 Normy a technické predpisy a to bez navýšenia ceny diela</w:t>
      </w:r>
      <w:r>
        <w:t xml:space="preserve"> a predĺženia lehoty výstavby</w:t>
      </w:r>
      <w:r w:rsidR="00B20397">
        <w:t>.</w:t>
      </w:r>
    </w:p>
    <w:p w14:paraId="0BCB67FD" w14:textId="7F249549" w:rsidR="00F8672E" w:rsidRDefault="00AD1ADD" w:rsidP="00AE3A74">
      <w:pPr>
        <w:pStyle w:val="Nadpis2"/>
        <w:suppressAutoHyphens/>
        <w:rPr>
          <w:lang w:eastAsia="cs-CZ"/>
        </w:rPr>
      </w:pPr>
      <w:bookmarkStart w:id="113" w:name="_Toc180487672"/>
      <w:r w:rsidRPr="00AD1ADD">
        <w:rPr>
          <w:lang w:eastAsia="cs-CZ"/>
        </w:rPr>
        <w:t>308-00</w:t>
      </w:r>
      <w:r w:rsidRPr="00AD1ADD">
        <w:rPr>
          <w:lang w:eastAsia="cs-CZ"/>
        </w:rPr>
        <w:tab/>
        <w:t>Odlučovač  ropných látok km 2,300</w:t>
      </w:r>
      <w:bookmarkEnd w:id="113"/>
    </w:p>
    <w:p w14:paraId="76501BA5" w14:textId="603EA6C0" w:rsidR="00B20397" w:rsidRPr="00A417FB" w:rsidRDefault="00AD1ADD" w:rsidP="00B20397">
      <w:pPr>
        <w:rPr>
          <w:lang w:eastAsia="cs-CZ"/>
        </w:rPr>
      </w:pPr>
      <w:r w:rsidRPr="00194846">
        <w:rPr>
          <w:rFonts w:cs="Arial"/>
        </w:rPr>
        <w:t>D</w:t>
      </w:r>
      <w:r>
        <w:rPr>
          <w:rFonts w:cs="Arial"/>
        </w:rPr>
        <w:t>P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DP(DRS) akceptovaná Zhotoviteľom</w:t>
      </w:r>
      <w:r w:rsidRPr="00492A4C">
        <w:t>, stáva sa záväznou so zohľadnením ustanovení Zväzku 3, časť 1, čl. 2.2 Normy a technické predpisy a to bez navýšenia ceny diela</w:t>
      </w:r>
      <w:r>
        <w:t xml:space="preserve"> a predĺženia lehoty výstavby</w:t>
      </w:r>
      <w:r w:rsidR="00B20397">
        <w:t>.</w:t>
      </w:r>
    </w:p>
    <w:p w14:paraId="5E387D24" w14:textId="33F12086" w:rsidR="004F08DE" w:rsidRDefault="00AD1ADD" w:rsidP="00AE3A74">
      <w:pPr>
        <w:pStyle w:val="Nadpis2"/>
        <w:suppressAutoHyphens/>
        <w:rPr>
          <w:lang w:eastAsia="cs-CZ"/>
        </w:rPr>
      </w:pPr>
      <w:bookmarkStart w:id="114" w:name="_Toc180487673"/>
      <w:r w:rsidRPr="00AD1ADD">
        <w:rPr>
          <w:lang w:eastAsia="cs-CZ"/>
        </w:rPr>
        <w:t>331-00</w:t>
      </w:r>
      <w:r w:rsidRPr="00AD1ADD">
        <w:rPr>
          <w:lang w:eastAsia="cs-CZ"/>
        </w:rPr>
        <w:tab/>
        <w:t>Preložka potoka km 2,460</w:t>
      </w:r>
      <w:bookmarkEnd w:id="114"/>
    </w:p>
    <w:p w14:paraId="5DD0BBB2" w14:textId="479CAC3F" w:rsidR="00F77AD2" w:rsidRPr="00A417FB" w:rsidRDefault="00AD1ADD" w:rsidP="00F77AD2">
      <w:pPr>
        <w:rPr>
          <w:lang w:eastAsia="cs-CZ"/>
        </w:rPr>
      </w:pPr>
      <w:r w:rsidRPr="00194846">
        <w:rPr>
          <w:rFonts w:cs="Arial"/>
        </w:rPr>
        <w:t>D</w:t>
      </w:r>
      <w:r>
        <w:rPr>
          <w:rFonts w:cs="Arial"/>
        </w:rPr>
        <w:t>P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00573B11">
        <w:t xml:space="preserve">, </w:t>
      </w:r>
      <w:r w:rsidR="00573B11" w:rsidRPr="00573B11">
        <w:t>dodržané podmienky ZS MŽP 1876/15-3.4/ml z 02/2015</w:t>
      </w:r>
      <w:r w:rsidRPr="00573B11">
        <w:t xml:space="preserve">. </w:t>
      </w:r>
      <w:r w:rsidRPr="00492A4C">
        <w:t>Ak</w:t>
      </w:r>
      <w:r>
        <w:t xml:space="preserve"> bude DP(DRS)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1AAFDC97" w14:textId="572D1D74" w:rsidR="004F08DE" w:rsidRDefault="00573B11" w:rsidP="00AE3A74">
      <w:pPr>
        <w:pStyle w:val="Nadpis2"/>
        <w:suppressAutoHyphens/>
        <w:rPr>
          <w:lang w:eastAsia="cs-CZ"/>
        </w:rPr>
      </w:pPr>
      <w:bookmarkStart w:id="115" w:name="_Toc180487674"/>
      <w:r w:rsidRPr="00573B11">
        <w:rPr>
          <w:lang w:eastAsia="cs-CZ"/>
        </w:rPr>
        <w:lastRenderedPageBreak/>
        <w:t>501-02</w:t>
      </w:r>
      <w:r w:rsidRPr="00573B11">
        <w:rPr>
          <w:lang w:eastAsia="cs-CZ"/>
        </w:rPr>
        <w:tab/>
        <w:t>Dažďová kanalizácia časti stavby 102-00</w:t>
      </w:r>
      <w:bookmarkEnd w:id="115"/>
    </w:p>
    <w:p w14:paraId="51166939" w14:textId="11A752EE" w:rsidR="00F77AD2" w:rsidRPr="00A417FB" w:rsidRDefault="00AD1ADD" w:rsidP="00F77AD2">
      <w:pPr>
        <w:rPr>
          <w:lang w:eastAsia="cs-CZ"/>
        </w:rPr>
      </w:pPr>
      <w:r w:rsidRPr="00194846">
        <w:rPr>
          <w:rFonts w:cs="Arial"/>
        </w:rPr>
        <w:t>D</w:t>
      </w:r>
      <w:r>
        <w:rPr>
          <w:rFonts w:cs="Arial"/>
        </w:rPr>
        <w:t>P (DRS)</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DP(DRS)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275BFB36" w14:textId="68DBE39E" w:rsidR="004F08DE" w:rsidRDefault="00573B11" w:rsidP="00AE3A74">
      <w:pPr>
        <w:pStyle w:val="Nadpis2"/>
        <w:suppressAutoHyphens/>
        <w:rPr>
          <w:rFonts w:cs="Arial"/>
        </w:rPr>
      </w:pPr>
      <w:bookmarkStart w:id="116" w:name="_Toc180487675"/>
      <w:r w:rsidRPr="00573B11">
        <w:rPr>
          <w:rFonts w:cs="Arial"/>
        </w:rPr>
        <w:t>504-00</w:t>
      </w:r>
      <w:r w:rsidRPr="00573B11">
        <w:rPr>
          <w:rFonts w:cs="Arial"/>
        </w:rPr>
        <w:tab/>
        <w:t>Preložka splaškovej kanalizácie DN 500-PVC</w:t>
      </w:r>
      <w:bookmarkEnd w:id="116"/>
      <w:r w:rsidR="004F08DE" w:rsidRPr="004F08DE">
        <w:rPr>
          <w:rFonts w:cs="Arial"/>
        </w:rPr>
        <w:tab/>
      </w:r>
    </w:p>
    <w:p w14:paraId="64AC9C13" w14:textId="5FA59B76" w:rsidR="00F77AD2" w:rsidRDefault="00573B11" w:rsidP="009F4068">
      <w:pPr>
        <w:spacing w:after="0"/>
      </w:pPr>
      <w:r w:rsidRPr="00573B11">
        <w:rPr>
          <w:rFonts w:cs="Arial"/>
        </w:rPr>
        <w:t>DP (DRS) poskytnutá v Zväzku 5 nie je záväzná, musí byť zachovaný účel využitia objektu. Ak bude DP(DRS) akceptovaná Zhotoviteľom, stáva sa záväznou so zohľadnením ustanovení Zväzku 3, časť 1, čl. 2.2 Normy a technické predpisy a to bez navýšenia ceny diela a predĺženia lehoty výstavby</w:t>
      </w:r>
      <w:r w:rsidR="00F77AD2">
        <w:t>.</w:t>
      </w:r>
    </w:p>
    <w:p w14:paraId="1E3E45C3" w14:textId="612E7FF6" w:rsidR="004F08DE" w:rsidRDefault="00573B11" w:rsidP="00AE3A74">
      <w:pPr>
        <w:pStyle w:val="Nadpis2"/>
        <w:suppressAutoHyphens/>
        <w:rPr>
          <w:rFonts w:cs="Arial"/>
        </w:rPr>
      </w:pPr>
      <w:bookmarkStart w:id="117" w:name="_Toc180487676"/>
      <w:r w:rsidRPr="00573B11">
        <w:rPr>
          <w:rFonts w:cs="Arial"/>
        </w:rPr>
        <w:t>522-00</w:t>
      </w:r>
      <w:r w:rsidRPr="00573B11">
        <w:rPr>
          <w:rFonts w:cs="Arial"/>
        </w:rPr>
        <w:tab/>
        <w:t>Preložka vodovodu DN 600 + DN 300 v km 2,630 – 3,450</w:t>
      </w:r>
      <w:bookmarkEnd w:id="117"/>
      <w:r w:rsidR="004F08DE" w:rsidRPr="004F08DE">
        <w:rPr>
          <w:rFonts w:cs="Arial"/>
        </w:rPr>
        <w:tab/>
      </w:r>
    </w:p>
    <w:p w14:paraId="48794656" w14:textId="1E90370F" w:rsidR="00F77AD2" w:rsidRDefault="00573B11" w:rsidP="007A0017">
      <w:pPr>
        <w:spacing w:after="0"/>
      </w:pPr>
      <w:r w:rsidRPr="00573B11">
        <w:rPr>
          <w:rFonts w:cs="Arial"/>
        </w:rPr>
        <w:t>DP (DRS) poskytnutá v Zväzku 5 nie je záväzná, musí byť zachovaný účel využitia objektu. Ak bude DP(DRS) akceptovaná Zhotoviteľom, stáva sa záväznou so zohľadnením ustanovení Zväzku 3, časť 1, čl. 2.2 Normy a technické predpisy a to bez navýšenia ceny diela a predĺženia lehoty výstavby</w:t>
      </w:r>
      <w:r w:rsidR="00F77AD2">
        <w:t>.</w:t>
      </w:r>
    </w:p>
    <w:p w14:paraId="6647B18D" w14:textId="36BAC010" w:rsidR="004F08DE" w:rsidRDefault="00573B11" w:rsidP="00AE3A74">
      <w:pPr>
        <w:pStyle w:val="Nadpis2"/>
        <w:suppressAutoHyphens/>
        <w:rPr>
          <w:rFonts w:cs="Arial"/>
        </w:rPr>
      </w:pPr>
      <w:bookmarkStart w:id="118" w:name="_Toc180487677"/>
      <w:r w:rsidRPr="00573B11">
        <w:rPr>
          <w:rFonts w:cs="Arial"/>
        </w:rPr>
        <w:t>523-00</w:t>
      </w:r>
      <w:r w:rsidRPr="00573B11">
        <w:rPr>
          <w:rFonts w:cs="Arial"/>
        </w:rPr>
        <w:tab/>
        <w:t>Preložka vodovodu DN 700 + DN 200 v  km 3,700</w:t>
      </w:r>
      <w:bookmarkEnd w:id="118"/>
      <w:r w:rsidR="00507ED7" w:rsidRPr="00507ED7">
        <w:rPr>
          <w:rFonts w:cs="Arial"/>
        </w:rPr>
        <w:t xml:space="preserve"> </w:t>
      </w:r>
      <w:r w:rsidR="00507ED7" w:rsidRPr="00507ED7">
        <w:rPr>
          <w:rFonts w:cs="Arial"/>
        </w:rPr>
        <w:tab/>
      </w:r>
    </w:p>
    <w:p w14:paraId="6A7C15CB" w14:textId="2DA65CAB" w:rsidR="00F77AD2" w:rsidRDefault="00573B11" w:rsidP="007A0017">
      <w:pPr>
        <w:spacing w:after="0"/>
      </w:pPr>
      <w:r w:rsidRPr="00573B11">
        <w:rPr>
          <w:rFonts w:cs="Arial"/>
        </w:rPr>
        <w:t>DP (DRS) poskytnutá v Zväzku 5 nie je záväzná, musí byť zachovaný účel využitia objektu. Ak bude DP(DRS) akceptovaná Zhotoviteľom, stáva sa záväznou so zohľadnením ustanovení Zväzku 3, časť 1, čl. 2.2 Normy a technické predpisy a to bez navýšenia ceny diela a predĺženia lehoty výstavby</w:t>
      </w:r>
      <w:r w:rsidR="00F77AD2">
        <w:t>.</w:t>
      </w:r>
    </w:p>
    <w:p w14:paraId="0511EFE0" w14:textId="35B45E90" w:rsidR="00507ED7" w:rsidRDefault="00573B11" w:rsidP="00AE3A74">
      <w:pPr>
        <w:pStyle w:val="Nadpis2"/>
        <w:suppressAutoHyphens/>
        <w:rPr>
          <w:rFonts w:cs="Arial"/>
        </w:rPr>
      </w:pPr>
      <w:bookmarkStart w:id="119" w:name="_Toc180487678"/>
      <w:r w:rsidRPr="00573B11">
        <w:rPr>
          <w:rFonts w:cs="Arial"/>
        </w:rPr>
        <w:t>525-00</w:t>
      </w:r>
      <w:r w:rsidRPr="00573B11">
        <w:rPr>
          <w:rFonts w:cs="Arial"/>
        </w:rPr>
        <w:tab/>
        <w:t>Preložka vodovodu  DN  600-Oceľ v  km 0,960</w:t>
      </w:r>
      <w:bookmarkEnd w:id="119"/>
      <w:r w:rsidR="00507ED7" w:rsidRPr="00507ED7">
        <w:rPr>
          <w:rFonts w:cs="Arial"/>
        </w:rPr>
        <w:t xml:space="preserve">  </w:t>
      </w:r>
      <w:r w:rsidR="00507ED7" w:rsidRPr="00507ED7">
        <w:rPr>
          <w:rFonts w:cs="Arial"/>
        </w:rPr>
        <w:tab/>
      </w:r>
    </w:p>
    <w:p w14:paraId="5E99E922" w14:textId="6BB5F027" w:rsidR="00F77AD2" w:rsidRPr="00A417FB" w:rsidRDefault="00573B11" w:rsidP="007A0017">
      <w:pPr>
        <w:spacing w:after="0"/>
        <w:rPr>
          <w:lang w:eastAsia="cs-CZ"/>
        </w:rPr>
      </w:pPr>
      <w:r w:rsidRPr="00573B11">
        <w:rPr>
          <w:rFonts w:cs="Arial"/>
        </w:rPr>
        <w:t>DP (DRS) poskytnutá v Zväzku 5 nie je záväzná, musí byť zachovaný účel využitia objektu. Ak bude DP(DRS) akceptovaná Zhotoviteľom, stáva sa záväznou so zohľadnením ustanovení Zväzku 3, časť 1, čl. 2.2 Normy a technické predpisy a to bez navýšenia ceny diela a predĺženia lehoty výstavby</w:t>
      </w:r>
      <w:r w:rsidR="00F77AD2">
        <w:t>.</w:t>
      </w:r>
    </w:p>
    <w:p w14:paraId="61E10046" w14:textId="72466D56" w:rsidR="00507ED7" w:rsidRDefault="00573B11" w:rsidP="00AE3A74">
      <w:pPr>
        <w:pStyle w:val="Nadpis2"/>
        <w:suppressAutoHyphens/>
        <w:rPr>
          <w:rFonts w:cs="Arial"/>
        </w:rPr>
      </w:pPr>
      <w:bookmarkStart w:id="120" w:name="_Toc180487679"/>
      <w:r>
        <w:rPr>
          <w:rFonts w:cs="Arial"/>
        </w:rPr>
        <w:t>526</w:t>
      </w:r>
      <w:r w:rsidR="00E6085A" w:rsidRPr="00E6085A">
        <w:rPr>
          <w:rFonts w:cs="Arial"/>
        </w:rPr>
        <w:t xml:space="preserve">-00  </w:t>
      </w:r>
      <w:r w:rsidRPr="00573B11">
        <w:rPr>
          <w:rFonts w:cs="Arial"/>
        </w:rPr>
        <w:t>Preložka vodovodu  DN  600-Oceľ v  km 1,956</w:t>
      </w:r>
      <w:bookmarkEnd w:id="120"/>
      <w:r w:rsidR="00E6085A" w:rsidRPr="00E6085A">
        <w:rPr>
          <w:rFonts w:cs="Arial"/>
        </w:rPr>
        <w:tab/>
      </w:r>
    </w:p>
    <w:p w14:paraId="0FC50EAA" w14:textId="0A0ED818" w:rsidR="00F77AD2" w:rsidRDefault="00573B11" w:rsidP="007A0017">
      <w:pPr>
        <w:spacing w:after="0"/>
      </w:pPr>
      <w:r w:rsidRPr="00573B11">
        <w:rPr>
          <w:rFonts w:cs="Arial"/>
        </w:rPr>
        <w:t>DP (DRS) poskytnutá v Zväzku 5 nie je záväzná, musí byť zachovaný účel využitia objektu. Ak bude DP(DRS) akceptovaná Zhotoviteľom, stáva sa záväznou so zohľadnením ustanovení Zväzku 3, časť 1, čl. 2.2 Normy a technické predpisy a to bez navýšenia ceny diela a predĺženia lehoty výstavby</w:t>
      </w:r>
      <w:r w:rsidR="00F77AD2">
        <w:t>.</w:t>
      </w:r>
    </w:p>
    <w:p w14:paraId="5FF9A5AD" w14:textId="2FB7389D" w:rsidR="00507ED7" w:rsidRDefault="00573B11" w:rsidP="00AE3A74">
      <w:pPr>
        <w:pStyle w:val="Nadpis2"/>
        <w:suppressAutoHyphens/>
        <w:rPr>
          <w:rFonts w:cs="Arial"/>
        </w:rPr>
      </w:pPr>
      <w:bookmarkStart w:id="121" w:name="_Toc180487680"/>
      <w:r w:rsidRPr="00573B11">
        <w:rPr>
          <w:rFonts w:cs="Arial"/>
        </w:rPr>
        <w:t>527-00</w:t>
      </w:r>
      <w:r w:rsidRPr="00573B11">
        <w:rPr>
          <w:rFonts w:cs="Arial"/>
        </w:rPr>
        <w:tab/>
        <w:t>Preložka zásobného vodovodu  DN 150-PVC v  km 1,544</w:t>
      </w:r>
      <w:bookmarkEnd w:id="121"/>
      <w:r w:rsidR="00E6085A" w:rsidRPr="00E6085A">
        <w:rPr>
          <w:rFonts w:cs="Arial"/>
        </w:rPr>
        <w:tab/>
      </w:r>
    </w:p>
    <w:p w14:paraId="430C826B" w14:textId="79D613DE" w:rsidR="00F77AD2" w:rsidRDefault="00573B11" w:rsidP="007A0017">
      <w:pPr>
        <w:spacing w:after="0"/>
      </w:pPr>
      <w:r w:rsidRPr="00573B11">
        <w:rPr>
          <w:rFonts w:cs="Arial"/>
        </w:rPr>
        <w:t>DP (DRS) poskytnutá v Zväzku 5 nie je záväzná, musí byť zachovaný účel využitia objektu. Ak bude DP(DRS) akceptovaná Zhotoviteľom, stáva sa záväznou so zohľadnením ustanovení Zväzku 3, časť 1, čl. 2.2 Normy a technické predpisy a to bez navýšenia ceny diela a predĺženia lehoty výstavby</w:t>
      </w:r>
      <w:r w:rsidR="00F77AD2">
        <w:t>.</w:t>
      </w:r>
    </w:p>
    <w:p w14:paraId="01E724E9" w14:textId="57B729D7" w:rsidR="00507ED7" w:rsidRDefault="00573B11" w:rsidP="00AE3A74">
      <w:pPr>
        <w:pStyle w:val="Nadpis2"/>
        <w:suppressAutoHyphens/>
        <w:rPr>
          <w:rFonts w:cs="Arial"/>
        </w:rPr>
      </w:pPr>
      <w:bookmarkStart w:id="122" w:name="_Toc180487681"/>
      <w:r w:rsidRPr="00573B11">
        <w:rPr>
          <w:rFonts w:cs="Arial"/>
        </w:rPr>
        <w:t>528-00</w:t>
      </w:r>
      <w:r w:rsidRPr="00573B11">
        <w:rPr>
          <w:rFonts w:cs="Arial"/>
        </w:rPr>
        <w:tab/>
        <w:t>Preložka prípojky vodovodu  1“ v  km 1,567</w:t>
      </w:r>
      <w:bookmarkEnd w:id="122"/>
      <w:r w:rsidR="00E6085A" w:rsidRPr="00E6085A">
        <w:rPr>
          <w:rFonts w:cs="Arial"/>
        </w:rPr>
        <w:tab/>
      </w:r>
    </w:p>
    <w:p w14:paraId="226EE7CE" w14:textId="375068A3" w:rsidR="00F77AD2" w:rsidRDefault="00573B11" w:rsidP="00674259">
      <w:pPr>
        <w:spacing w:after="0"/>
      </w:pPr>
      <w:r w:rsidRPr="00573B11">
        <w:rPr>
          <w:rFonts w:cs="Arial"/>
        </w:rPr>
        <w:t>DP (DRS) poskytnutá v Zväzku 5 nie je záväzná, musí byť zachovaný účel využitia objektu. Ak bude DP(DRS) akceptovaná Zhotoviteľom, stáva sa záväznou so zohľadnením ustanovení Zväzku 3, časť 1, čl. 2.2 Normy a technické predpisy a to bez navýšenia ceny diela a predĺženia lehoty výstavby</w:t>
      </w:r>
      <w:r w:rsidR="00F77AD2">
        <w:t>.</w:t>
      </w:r>
    </w:p>
    <w:p w14:paraId="11A237F8" w14:textId="20DF936A" w:rsidR="00E6085A" w:rsidRDefault="00573B11" w:rsidP="00AE3A74">
      <w:pPr>
        <w:pStyle w:val="Nadpis2"/>
        <w:suppressAutoHyphens/>
        <w:rPr>
          <w:rFonts w:cs="Arial"/>
        </w:rPr>
      </w:pPr>
      <w:bookmarkStart w:id="123" w:name="_Toc180487682"/>
      <w:r w:rsidRPr="00573B11">
        <w:rPr>
          <w:rFonts w:cs="Arial"/>
        </w:rPr>
        <w:lastRenderedPageBreak/>
        <w:t>608-00</w:t>
      </w:r>
      <w:r w:rsidRPr="00573B11">
        <w:rPr>
          <w:rFonts w:cs="Arial"/>
        </w:rPr>
        <w:tab/>
        <w:t>Prekládka vzdušného 22kV vedenia č.253 v km 1,700</w:t>
      </w:r>
      <w:bookmarkEnd w:id="123"/>
      <w:r w:rsidR="00E6085A" w:rsidRPr="00E6085A">
        <w:rPr>
          <w:rFonts w:cs="Arial"/>
        </w:rPr>
        <w:t xml:space="preserve"> </w:t>
      </w:r>
      <w:r w:rsidR="00E6085A" w:rsidRPr="00E6085A">
        <w:rPr>
          <w:rFonts w:cs="Arial"/>
        </w:rPr>
        <w:tab/>
      </w:r>
    </w:p>
    <w:p w14:paraId="5254E5D0" w14:textId="2D86FEE2" w:rsidR="00F77AD2" w:rsidRDefault="00573B11" w:rsidP="00193839">
      <w:pPr>
        <w:spacing w:after="0"/>
      </w:pPr>
      <w:r w:rsidRPr="00573B11">
        <w:rPr>
          <w:rFonts w:cs="Arial"/>
        </w:rPr>
        <w:t>DP (DRS) poskytnutá v Zväzku 5 nie je záväzná, musí byť zachovaný účel využitia objektu. Ak bude DP(DRS) akceptovaná Zhotoviteľom, stáva sa záväznou so zohľadnením ustanovení Zväzku 3, časť 1, čl. 2.2 Normy a technické predpisy a to bez navýšenia ceny diela a predĺženia lehoty výstavby</w:t>
      </w:r>
      <w:r w:rsidR="00F77AD2">
        <w:t>.</w:t>
      </w:r>
    </w:p>
    <w:p w14:paraId="0A02C850" w14:textId="1BC6673A" w:rsidR="00E6085A" w:rsidRDefault="00695AC4" w:rsidP="00AE3A74">
      <w:pPr>
        <w:pStyle w:val="Nadpis2"/>
        <w:suppressAutoHyphens/>
        <w:rPr>
          <w:rFonts w:cs="Arial"/>
        </w:rPr>
      </w:pPr>
      <w:bookmarkStart w:id="124" w:name="_Toc180487683"/>
      <w:r w:rsidRPr="00695AC4">
        <w:rPr>
          <w:rFonts w:cs="Arial"/>
        </w:rPr>
        <w:t>609-00</w:t>
      </w:r>
      <w:r w:rsidRPr="00695AC4">
        <w:rPr>
          <w:rFonts w:cs="Arial"/>
        </w:rPr>
        <w:tab/>
        <w:t>Prekládka vzdušnej 22 kV prípojky k TS Porúbka - obec v km 1,7</w:t>
      </w:r>
      <w:bookmarkEnd w:id="124"/>
      <w:r w:rsidR="00E6085A" w:rsidRPr="00E6085A">
        <w:rPr>
          <w:rFonts w:cs="Arial"/>
        </w:rPr>
        <w:tab/>
      </w:r>
    </w:p>
    <w:p w14:paraId="7CD00C89" w14:textId="0805FA57" w:rsidR="00193839" w:rsidRPr="00A417FB" w:rsidRDefault="00695AC4" w:rsidP="00695AC4">
      <w:pPr>
        <w:spacing w:after="0"/>
      </w:pPr>
      <w:r w:rsidRPr="00573B11">
        <w:rPr>
          <w:rFonts w:cs="Arial"/>
        </w:rPr>
        <w:t>DP (DRS) poskytnutá v Zväzku 5 nie je záväzná, musí byť zachovaný účel využitia objektu. Ak bude DP(DRS) akceptovaná Zhotoviteľom, stáva sa záväznou so zohľadnením ustanovení Zväzku 3, časť 1, čl. 2.2 Normy a technické predpisy a to bez navýšenia ceny diela a predĺženia lehoty výstavby</w:t>
      </w:r>
      <w:r w:rsidR="00F77AD2">
        <w:t>.</w:t>
      </w:r>
    </w:p>
    <w:p w14:paraId="4171DC63" w14:textId="1E712957" w:rsidR="00E6085A" w:rsidRDefault="00695AC4" w:rsidP="00AE3A74">
      <w:pPr>
        <w:pStyle w:val="Nadpis2"/>
        <w:suppressAutoHyphens/>
        <w:rPr>
          <w:rFonts w:cs="Arial"/>
        </w:rPr>
      </w:pPr>
      <w:bookmarkStart w:id="125" w:name="_Toc180487684"/>
      <w:r w:rsidRPr="00695AC4">
        <w:rPr>
          <w:rFonts w:cs="Arial"/>
        </w:rPr>
        <w:t>610-00</w:t>
      </w:r>
      <w:r w:rsidRPr="00695AC4">
        <w:rPr>
          <w:rFonts w:cs="Arial"/>
        </w:rPr>
        <w:tab/>
        <w:t>Prekládka vzdušnej 22 kV prípojky k TS Porúbka pri stanici v km 1,210</w:t>
      </w:r>
      <w:bookmarkEnd w:id="125"/>
      <w:r w:rsidR="00E6085A" w:rsidRPr="00E6085A">
        <w:rPr>
          <w:rFonts w:cs="Arial"/>
        </w:rPr>
        <w:tab/>
      </w:r>
    </w:p>
    <w:p w14:paraId="36395371" w14:textId="57FD63C0" w:rsidR="00F77AD2" w:rsidRDefault="00695AC4" w:rsidP="00193839">
      <w:pPr>
        <w:spacing w:after="0"/>
      </w:pPr>
      <w:r w:rsidRPr="00573B11">
        <w:rPr>
          <w:rFonts w:cs="Arial"/>
        </w:rPr>
        <w:t>DP (DRS) poskytnutá v Zväzku 5 nie je záväzná, musí byť zachovaný účel využitia objektu. Ak bude DP(DRS) akceptovaná Zhotoviteľom, stáva sa záväznou so zohľadnením ustanovení Zväzku 3, časť 1, čl. 2.2 Normy a technické predpisy a to bez navýšenia ceny diela a predĺženia lehoty výstavby</w:t>
      </w:r>
      <w:r w:rsidR="00F77AD2">
        <w:t>.</w:t>
      </w:r>
    </w:p>
    <w:p w14:paraId="27423149" w14:textId="7BE9DB46" w:rsidR="00E6085A" w:rsidRDefault="00695AC4" w:rsidP="00AE3A74">
      <w:pPr>
        <w:pStyle w:val="Nadpis2"/>
        <w:suppressAutoHyphens/>
        <w:rPr>
          <w:rFonts w:cs="Arial"/>
        </w:rPr>
      </w:pPr>
      <w:bookmarkStart w:id="126" w:name="_Toc180487685"/>
      <w:r w:rsidRPr="00695AC4">
        <w:rPr>
          <w:rFonts w:cs="Arial"/>
        </w:rPr>
        <w:t>611-00</w:t>
      </w:r>
      <w:r w:rsidRPr="00695AC4">
        <w:rPr>
          <w:rFonts w:cs="Arial"/>
        </w:rPr>
        <w:tab/>
        <w:t>Prekládka vzdušného NN vedenia v km 1,02</w:t>
      </w:r>
      <w:r>
        <w:rPr>
          <w:rFonts w:cs="Arial"/>
        </w:rPr>
        <w:t>0</w:t>
      </w:r>
      <w:bookmarkEnd w:id="126"/>
    </w:p>
    <w:p w14:paraId="6EBFC32F" w14:textId="2C5BCB3A" w:rsidR="00F77AD2" w:rsidRDefault="00695AC4" w:rsidP="00193839">
      <w:pPr>
        <w:spacing w:after="0"/>
      </w:pPr>
      <w:r w:rsidRPr="00573B11">
        <w:rPr>
          <w:rFonts w:cs="Arial"/>
        </w:rPr>
        <w:t>DP (DRS) poskytnutá v Zväzku 5 nie je záväzná, musí byť zachovaný účel využitia objektu. Ak bude DP(DRS) akceptovaná Zhotoviteľom, stáva sa záväznou so zohľadnením ustanovení Zväzku 3, časť 1, čl. 2.2 Normy a technické predpisy a to bez navýšenia ceny diela a predĺženia lehoty výstavby</w:t>
      </w:r>
      <w:r w:rsidR="00F77AD2">
        <w:t>.</w:t>
      </w:r>
    </w:p>
    <w:p w14:paraId="361DACEE" w14:textId="4CA85172" w:rsidR="00E6085A" w:rsidRDefault="00695AC4" w:rsidP="00AE3A74">
      <w:pPr>
        <w:pStyle w:val="Nadpis2"/>
        <w:suppressAutoHyphens/>
        <w:rPr>
          <w:rFonts w:cs="Arial"/>
        </w:rPr>
      </w:pPr>
      <w:bookmarkStart w:id="127" w:name="_Toc180487686"/>
      <w:r w:rsidRPr="00695AC4">
        <w:rPr>
          <w:rFonts w:cs="Arial"/>
        </w:rPr>
        <w:t>612-00</w:t>
      </w:r>
      <w:r w:rsidRPr="00695AC4">
        <w:rPr>
          <w:rFonts w:cs="Arial"/>
        </w:rPr>
        <w:tab/>
        <w:t>NN prípojka pre osvetlenie okružnej križovatky</w:t>
      </w:r>
      <w:bookmarkEnd w:id="127"/>
      <w:r w:rsidR="00E6085A" w:rsidRPr="00E6085A">
        <w:rPr>
          <w:rFonts w:cs="Arial"/>
        </w:rPr>
        <w:tab/>
      </w:r>
    </w:p>
    <w:p w14:paraId="343418D3" w14:textId="4ACA2092" w:rsidR="00F77AD2" w:rsidRPr="00A417FB" w:rsidRDefault="00695AC4" w:rsidP="00F77AD2">
      <w:pPr>
        <w:rPr>
          <w:lang w:eastAsia="cs-CZ"/>
        </w:rPr>
      </w:pPr>
      <w:r w:rsidRPr="00573B11">
        <w:rPr>
          <w:rFonts w:cs="Arial"/>
        </w:rPr>
        <w:t>DP (DRS) poskytnutá v Zväzku 5 nie je záväzná, musí byť zachovaný účel využitia objektu. Ak bude DP(DRS) akceptovaná Zhotoviteľom, stáva sa záväznou so zohľadnením ustanovení Zväzku 3, časť 1, čl. 2.2 Normy a technické predpisy a to bez navýšenia ceny diela a predĺženia lehoty výstavby</w:t>
      </w:r>
      <w:r w:rsidR="00F77AD2">
        <w:t>.</w:t>
      </w:r>
    </w:p>
    <w:p w14:paraId="5344A9F0" w14:textId="2A9A3D43" w:rsidR="00E6085A" w:rsidRDefault="00695AC4" w:rsidP="00AE3A74">
      <w:pPr>
        <w:pStyle w:val="Nadpis2"/>
        <w:suppressAutoHyphens/>
        <w:rPr>
          <w:rFonts w:cs="Arial"/>
        </w:rPr>
      </w:pPr>
      <w:bookmarkStart w:id="128" w:name="_Toc180487687"/>
      <w:r w:rsidRPr="00695AC4">
        <w:rPr>
          <w:rFonts w:cs="Arial"/>
        </w:rPr>
        <w:t>624-00</w:t>
      </w:r>
      <w:r w:rsidRPr="00695AC4">
        <w:rPr>
          <w:rFonts w:cs="Arial"/>
        </w:rPr>
        <w:tab/>
        <w:t>Osvetlenie okružnej križovatky v km 0,000</w:t>
      </w:r>
      <w:bookmarkEnd w:id="128"/>
    </w:p>
    <w:p w14:paraId="1962157F" w14:textId="709B9CD4" w:rsidR="00F77AD2" w:rsidRPr="00A417FB" w:rsidRDefault="00695AC4" w:rsidP="00F77AD2">
      <w:pPr>
        <w:rPr>
          <w:lang w:eastAsia="cs-CZ"/>
        </w:rPr>
      </w:pPr>
      <w:r w:rsidRPr="00573B11">
        <w:rPr>
          <w:rFonts w:cs="Arial"/>
        </w:rPr>
        <w:t>DP (DRS) poskytnutá v Zväzku 5 nie je záväzná, musí byť zachovaný účel využitia objektu. Ak bude DP(DRS) akceptovaná Zhotoviteľom, stáva sa záväznou so zohľadnením ustanovení Zväzku 3, časť 1, čl. 2.2 Normy a technické predpisy a to bez navýšenia ceny diela a predĺženia lehoty výstavby</w:t>
      </w:r>
      <w:r w:rsidR="00F77AD2">
        <w:t>.</w:t>
      </w:r>
    </w:p>
    <w:p w14:paraId="656BE5F8" w14:textId="0153BF8D" w:rsidR="00E6085A" w:rsidRDefault="00787F1E" w:rsidP="00AE3A74">
      <w:pPr>
        <w:pStyle w:val="Nadpis2"/>
        <w:suppressAutoHyphens/>
        <w:rPr>
          <w:rFonts w:cs="Arial"/>
        </w:rPr>
      </w:pPr>
      <w:bookmarkStart w:id="129" w:name="_Toc180487688"/>
      <w:r w:rsidRPr="00787F1E">
        <w:rPr>
          <w:rFonts w:cs="Arial"/>
        </w:rPr>
        <w:t>661-00</w:t>
      </w:r>
      <w:r w:rsidRPr="00787F1E">
        <w:rPr>
          <w:rFonts w:cs="Arial"/>
        </w:rPr>
        <w:tab/>
        <w:t>Preložka vzdušného telekomunikačného vedenia Slovak Telekom, a.s</w:t>
      </w:r>
      <w:bookmarkEnd w:id="129"/>
      <w:r w:rsidRPr="00787F1E">
        <w:rPr>
          <w:rFonts w:cs="Arial"/>
        </w:rPr>
        <w:t xml:space="preserve"> </w:t>
      </w:r>
      <w:r w:rsidR="00E6085A" w:rsidRPr="00E6085A">
        <w:rPr>
          <w:rFonts w:cs="Arial"/>
        </w:rPr>
        <w:tab/>
      </w:r>
    </w:p>
    <w:p w14:paraId="62E0A86E" w14:textId="50EA57EA" w:rsidR="00F77AD2" w:rsidRPr="00A417FB" w:rsidRDefault="00695AC4" w:rsidP="00F77AD2">
      <w:pPr>
        <w:rPr>
          <w:lang w:eastAsia="cs-CZ"/>
        </w:rPr>
      </w:pPr>
      <w:r w:rsidRPr="00573B11">
        <w:rPr>
          <w:rFonts w:cs="Arial"/>
        </w:rPr>
        <w:t>DP (DRS) poskytnutá v Zväzku 5 nie je záväzná, musí byť zachovaný účel využitia objektu. Ak bude DP(DRS) akceptovaná Zhotoviteľom, stáva sa záväznou so zohľadnením ustanovení Zväzku 3, časť 1, čl. 2.2 Normy a technické predpisy a to bez navýšenia ceny diela a predĺženia lehoty výstavby</w:t>
      </w:r>
      <w:r w:rsidR="00F77AD2">
        <w:t>.</w:t>
      </w:r>
    </w:p>
    <w:p w14:paraId="1086A49E" w14:textId="70DA7649" w:rsidR="00E6085A" w:rsidRDefault="00E92E26" w:rsidP="00AE3A74">
      <w:pPr>
        <w:pStyle w:val="Nadpis2"/>
        <w:suppressAutoHyphens/>
        <w:rPr>
          <w:rFonts w:cs="Arial"/>
        </w:rPr>
      </w:pPr>
      <w:bookmarkStart w:id="130" w:name="_Toc180487689"/>
      <w:r w:rsidRPr="00E92E26">
        <w:rPr>
          <w:rFonts w:cs="Arial"/>
        </w:rPr>
        <w:lastRenderedPageBreak/>
        <w:t>670-00</w:t>
      </w:r>
      <w:r w:rsidRPr="00E92E26">
        <w:rPr>
          <w:rFonts w:cs="Arial"/>
        </w:rPr>
        <w:tab/>
        <w:t>PRELOŽKA ZABEZPEČOVACÍCH KÁBLOV ŽSR</w:t>
      </w:r>
      <w:bookmarkEnd w:id="130"/>
    </w:p>
    <w:p w14:paraId="28250F36" w14:textId="72EE1F4C" w:rsidR="00F77AD2" w:rsidRPr="00A417FB" w:rsidRDefault="00E92E26" w:rsidP="00F77AD2">
      <w:pPr>
        <w:rPr>
          <w:lang w:eastAsia="cs-CZ"/>
        </w:rPr>
      </w:pPr>
      <w:bookmarkStart w:id="131" w:name="_Hlk172180846"/>
      <w:r w:rsidRPr="00573B11">
        <w:rPr>
          <w:rFonts w:cs="Arial"/>
        </w:rPr>
        <w:t>DP (DRS) poskytnutá v Zväzku 5 nie je záväzná, musí byť zachovaný účel využitia objektu. Ak bude DP(DRS) akceptovaná Zhotoviteľom, stáva sa záväznou so zohľadnením ustanovení Zväzku 3, časť 1, čl. 2.2 Normy a technické predpisy a to bez navýšenia ceny diela a predĺženia lehoty výstavby</w:t>
      </w:r>
      <w:bookmarkEnd w:id="131"/>
      <w:r w:rsidR="00F77AD2">
        <w:t>.</w:t>
      </w:r>
    </w:p>
    <w:p w14:paraId="198A1165" w14:textId="70FB677B" w:rsidR="00E6085A" w:rsidRDefault="00C065F2" w:rsidP="00AE3A74">
      <w:pPr>
        <w:pStyle w:val="Nadpis2"/>
        <w:suppressAutoHyphens/>
        <w:rPr>
          <w:rFonts w:cs="Arial"/>
        </w:rPr>
      </w:pPr>
      <w:bookmarkStart w:id="132" w:name="_Toc180487690"/>
      <w:r w:rsidRPr="00C065F2">
        <w:rPr>
          <w:rFonts w:cs="Arial"/>
        </w:rPr>
        <w:t>671-00</w:t>
      </w:r>
      <w:r w:rsidRPr="00C065F2">
        <w:rPr>
          <w:rFonts w:cs="Arial"/>
        </w:rPr>
        <w:tab/>
        <w:t>Informačný systém privádzača - stavebná časť</w:t>
      </w:r>
      <w:bookmarkEnd w:id="132"/>
      <w:r w:rsidR="00E6085A" w:rsidRPr="00E6085A">
        <w:rPr>
          <w:rFonts w:cs="Arial"/>
        </w:rPr>
        <w:tab/>
      </w:r>
    </w:p>
    <w:p w14:paraId="4A405979" w14:textId="4DCB355A" w:rsidR="00F77AD2" w:rsidRPr="00A417FB" w:rsidRDefault="00C065F2" w:rsidP="00F77AD2">
      <w:pPr>
        <w:rPr>
          <w:lang w:eastAsia="cs-CZ"/>
        </w:rPr>
      </w:pPr>
      <w:r w:rsidRPr="00C065F2">
        <w:rPr>
          <w:rFonts w:cs="Arial"/>
        </w:rPr>
        <w:t>DP (DRS) poskytnutá v Zväzku 5 nie je záväzná, musí byť zachovaný účel využitia objektu. Ak bude DP(DRS) akceptovaná Zhotoviteľom, stáva sa záväznou so zohľadnením ustanovení Zväzku 3, časť 1, čl. 2.2 Normy a technické predpisy a to bez navýšenia ceny diela a predĺženia lehoty výstavby</w:t>
      </w:r>
      <w:r w:rsidR="00F77AD2">
        <w:t>.</w:t>
      </w:r>
    </w:p>
    <w:p w14:paraId="4440F3C1" w14:textId="6B242F6B" w:rsidR="00E6085A" w:rsidRDefault="00C065F2" w:rsidP="00AE3A74">
      <w:pPr>
        <w:pStyle w:val="Nadpis2"/>
        <w:suppressAutoHyphens/>
        <w:rPr>
          <w:rFonts w:cs="Arial"/>
        </w:rPr>
      </w:pPr>
      <w:bookmarkStart w:id="133" w:name="_Toc180487691"/>
      <w:r w:rsidRPr="00C065F2">
        <w:rPr>
          <w:rFonts w:cs="Arial"/>
        </w:rPr>
        <w:t>671-11</w:t>
      </w:r>
      <w:r w:rsidRPr="00C065F2">
        <w:rPr>
          <w:rFonts w:cs="Arial"/>
        </w:rPr>
        <w:tab/>
        <w:t>Informačný systém privádzača - technologická časť</w:t>
      </w:r>
      <w:bookmarkEnd w:id="133"/>
      <w:r w:rsidR="00E6085A" w:rsidRPr="00E6085A">
        <w:rPr>
          <w:rFonts w:cs="Arial"/>
        </w:rPr>
        <w:tab/>
      </w:r>
    </w:p>
    <w:p w14:paraId="569D56BE" w14:textId="16833686" w:rsidR="00F77AD2" w:rsidRDefault="00C065F2" w:rsidP="00F77AD2">
      <w:pPr>
        <w:rPr>
          <w:rFonts w:cs="Arial"/>
        </w:rPr>
      </w:pPr>
      <w:r w:rsidRPr="008624A6">
        <w:rPr>
          <w:rFonts w:cs="Arial"/>
        </w:rPr>
        <w:t xml:space="preserve">DP (DRS) poskytnutá v Zväzku 5 </w:t>
      </w:r>
      <w:r w:rsidR="005A1AB7">
        <w:rPr>
          <w:rFonts w:cs="Arial"/>
        </w:rPr>
        <w:t xml:space="preserve">nie </w:t>
      </w:r>
      <w:r w:rsidRPr="008624A6">
        <w:rPr>
          <w:rFonts w:cs="Arial"/>
        </w:rPr>
        <w:t>je záväzná</w:t>
      </w:r>
      <w:r w:rsidR="00FC5231">
        <w:rPr>
          <w:rFonts w:cs="Arial"/>
        </w:rPr>
        <w:t>, pričom Objednávateľ požaduje dodržať nasledovné požiadavky:</w:t>
      </w:r>
      <w:r w:rsidRPr="008624A6">
        <w:rPr>
          <w:rFonts w:cs="Arial"/>
        </w:rPr>
        <w:t>:</w:t>
      </w:r>
    </w:p>
    <w:p w14:paraId="18E5E0AA" w14:textId="3E55F63E" w:rsidR="00F418E8" w:rsidRPr="00F418E8" w:rsidRDefault="00F418E8" w:rsidP="00F418E8">
      <w:pPr>
        <w:pStyle w:val="Odsekzoznamu"/>
        <w:numPr>
          <w:ilvl w:val="0"/>
          <w:numId w:val="1"/>
        </w:numPr>
        <w:rPr>
          <w:rFonts w:cs="Arial"/>
        </w:rPr>
      </w:pPr>
      <w:r>
        <w:rPr>
          <w:rFonts w:cs="Arial"/>
        </w:rPr>
        <w:t>PDZ integrovať do riadiaceho systému dopravy v SSÚD ZA</w:t>
      </w:r>
      <w:r w:rsidR="0048088F">
        <w:rPr>
          <w:rFonts w:cs="Arial"/>
        </w:rPr>
        <w:t xml:space="preserve"> (ROP ZA</w:t>
      </w:r>
      <w:r w:rsidR="0048088F">
        <w:rPr>
          <w:rFonts w:cs="Arial"/>
          <w:lang w:val="en-US"/>
        </w:rPr>
        <w:t>)</w:t>
      </w:r>
    </w:p>
    <w:p w14:paraId="22356DD3" w14:textId="3B0FDD57" w:rsidR="00DD49E9" w:rsidRDefault="00DD49E9" w:rsidP="004E77D5">
      <w:pPr>
        <w:pStyle w:val="Odsekzoznamu"/>
        <w:numPr>
          <w:ilvl w:val="0"/>
          <w:numId w:val="1"/>
        </w:numPr>
        <w:rPr>
          <w:rFonts w:cs="Arial"/>
        </w:rPr>
      </w:pPr>
      <w:r>
        <w:rPr>
          <w:rFonts w:cs="Arial"/>
        </w:rPr>
        <w:t xml:space="preserve">Optický kábel </w:t>
      </w:r>
      <w:r w:rsidR="00B534B2">
        <w:rPr>
          <w:rFonts w:cs="Arial"/>
        </w:rPr>
        <w:t xml:space="preserve">96 vláknový </w:t>
      </w:r>
      <w:r>
        <w:rPr>
          <w:rFonts w:cs="Arial"/>
        </w:rPr>
        <w:t xml:space="preserve">v zmysle </w:t>
      </w:r>
      <w:proofErr w:type="spellStart"/>
      <w:r w:rsidRPr="00DD49E9">
        <w:rPr>
          <w:rFonts w:cs="Arial"/>
        </w:rPr>
        <w:t>TeŠp</w:t>
      </w:r>
      <w:proofErr w:type="spellEnd"/>
      <w:r w:rsidRPr="00DD49E9">
        <w:rPr>
          <w:rFonts w:cs="Arial"/>
        </w:rPr>
        <w:t xml:space="preserve"> 05 </w:t>
      </w:r>
    </w:p>
    <w:p w14:paraId="1E59A09D" w14:textId="4264F3A4" w:rsidR="00DD49E9" w:rsidRDefault="003D1044" w:rsidP="004E77D5">
      <w:pPr>
        <w:pStyle w:val="Odsekzoznamu"/>
        <w:numPr>
          <w:ilvl w:val="0"/>
          <w:numId w:val="1"/>
        </w:numPr>
        <w:rPr>
          <w:rFonts w:cs="Arial"/>
        </w:rPr>
      </w:pPr>
      <w:r>
        <w:rPr>
          <w:rFonts w:cs="Arial"/>
        </w:rPr>
        <w:t>D</w:t>
      </w:r>
      <w:r w:rsidR="00DD49E9">
        <w:rPr>
          <w:rFonts w:cs="Arial"/>
        </w:rPr>
        <w:t xml:space="preserve">oplniť minimálne 2 kamery a to v oblasti kruhovej križovatky smerom na Rajec (0-tý km) a niekde v oblúku </w:t>
      </w:r>
      <w:r w:rsidR="00CE3143">
        <w:rPr>
          <w:rFonts w:cs="Arial"/>
        </w:rPr>
        <w:t>medzi mostom 21</w:t>
      </w:r>
      <w:r w:rsidR="00DD49E9">
        <w:rPr>
          <w:rFonts w:cs="Arial"/>
        </w:rPr>
        <w:t>8-00 a km 1.</w:t>
      </w:r>
      <w:r w:rsidR="00AA5112">
        <w:rPr>
          <w:rFonts w:cs="Arial"/>
        </w:rPr>
        <w:t xml:space="preserve"> </w:t>
      </w:r>
      <w:r w:rsidR="00DD49E9">
        <w:rPr>
          <w:rFonts w:cs="Arial"/>
        </w:rPr>
        <w:t xml:space="preserve">Kamerový systém vypracovať v zmysle platnej TKP 40 a kamery integrovať do jestvujúceho </w:t>
      </w:r>
      <w:r w:rsidR="00F418E8">
        <w:rPr>
          <w:rFonts w:cs="Arial"/>
        </w:rPr>
        <w:t>IS SSÚD ZA</w:t>
      </w:r>
      <w:r w:rsidR="00DD49E9">
        <w:rPr>
          <w:rFonts w:cs="Arial"/>
        </w:rPr>
        <w:t xml:space="preserve">. </w:t>
      </w:r>
    </w:p>
    <w:p w14:paraId="110A7851" w14:textId="065C15CA" w:rsidR="00DD49E9" w:rsidRDefault="00DD49E9" w:rsidP="004E77D5">
      <w:pPr>
        <w:pStyle w:val="Odsekzoznamu"/>
        <w:numPr>
          <w:ilvl w:val="0"/>
          <w:numId w:val="1"/>
        </w:numPr>
        <w:rPr>
          <w:rFonts w:cs="Arial"/>
        </w:rPr>
      </w:pPr>
      <w:r>
        <w:rPr>
          <w:rFonts w:cs="Arial"/>
        </w:rPr>
        <w:t xml:space="preserve">Doplniť aspoň jedno </w:t>
      </w:r>
      <w:proofErr w:type="spellStart"/>
      <w:r>
        <w:rPr>
          <w:rFonts w:cs="Arial"/>
        </w:rPr>
        <w:t>meteozariadenie</w:t>
      </w:r>
      <w:proofErr w:type="spellEnd"/>
      <w:r w:rsidR="00CE3143">
        <w:rPr>
          <w:rFonts w:cs="Arial"/>
        </w:rPr>
        <w:t xml:space="preserve"> do oblasti mostu 218-00 doplnené výstražným návestidlom pre most 218-00 (most nad potokom a železničnou trasou, v blízkosti lesa v dĺžke cca 0,5 km – rizikový úsek)</w:t>
      </w:r>
    </w:p>
    <w:p w14:paraId="38C85D1D" w14:textId="35E3AA61" w:rsidR="00CE3143" w:rsidRDefault="00CE3143" w:rsidP="004E77D5">
      <w:pPr>
        <w:pStyle w:val="Odsekzoznamu"/>
        <w:numPr>
          <w:ilvl w:val="0"/>
          <w:numId w:val="1"/>
        </w:numPr>
        <w:rPr>
          <w:rFonts w:cs="Arial"/>
        </w:rPr>
      </w:pPr>
      <w:r>
        <w:rPr>
          <w:rFonts w:cs="Arial"/>
        </w:rPr>
        <w:t>Komorové mosty, v prípade, ak v nich sú umiestnené káblové trasy prípadne iná technológia zabezpečiť elektrickou zabezpečovacou signalizáciou (EZS) so signálmi vyvedenými na SSÚD</w:t>
      </w:r>
      <w:r w:rsidR="00814ABF">
        <w:rPr>
          <w:rFonts w:cs="Arial"/>
        </w:rPr>
        <w:t xml:space="preserve"> ZA</w:t>
      </w:r>
      <w:r>
        <w:rPr>
          <w:rFonts w:cs="Arial"/>
        </w:rPr>
        <w:t>.</w:t>
      </w:r>
    </w:p>
    <w:p w14:paraId="03DF3FDE" w14:textId="0469646C" w:rsidR="00E6085A" w:rsidRDefault="00C065F2" w:rsidP="00AE3A74">
      <w:pPr>
        <w:pStyle w:val="Nadpis2"/>
        <w:suppressAutoHyphens/>
        <w:rPr>
          <w:rFonts w:cs="Arial"/>
        </w:rPr>
      </w:pPr>
      <w:bookmarkStart w:id="134" w:name="_Toc180487692"/>
      <w:r w:rsidRPr="00C065F2">
        <w:rPr>
          <w:rFonts w:cs="Arial"/>
        </w:rPr>
        <w:t>702-00</w:t>
      </w:r>
      <w:r w:rsidRPr="00C065F2">
        <w:rPr>
          <w:rFonts w:cs="Arial"/>
        </w:rPr>
        <w:tab/>
        <w:t>Preložka NTL plynovodu DN 300 v km 1,050</w:t>
      </w:r>
      <w:bookmarkEnd w:id="134"/>
    </w:p>
    <w:p w14:paraId="2D779AE0" w14:textId="54728E75" w:rsidR="00F77AD2" w:rsidRPr="00A417FB" w:rsidRDefault="00C065F2" w:rsidP="00F77AD2">
      <w:pPr>
        <w:rPr>
          <w:lang w:eastAsia="cs-CZ"/>
        </w:rPr>
      </w:pPr>
      <w:r w:rsidRPr="00C065F2">
        <w:rPr>
          <w:rFonts w:cs="Arial"/>
        </w:rPr>
        <w:t>DP (DRS) poskytnutá v Zväzku 5 nie je záväzná, musí byť zachovaný účel využitia objektu. Ak bude DP(DRS) akceptovaná Zhotoviteľom, stáva sa záväznou so zohľadnením ustanovení Zväzku 3, časť 1, čl. 2.2 Normy a technické predpisy a to bez navýšenia ceny diela a predĺženia lehoty výstavby</w:t>
      </w:r>
      <w:r w:rsidR="00F77AD2">
        <w:t>.</w:t>
      </w:r>
    </w:p>
    <w:p w14:paraId="2BF859EF" w14:textId="563A4BE4" w:rsidR="00E6085A" w:rsidRDefault="00EA6B9D" w:rsidP="00AE3A74">
      <w:pPr>
        <w:pStyle w:val="Nadpis2"/>
        <w:suppressAutoHyphens/>
        <w:rPr>
          <w:rFonts w:cs="Arial"/>
        </w:rPr>
      </w:pPr>
      <w:bookmarkStart w:id="135" w:name="_Toc180487693"/>
      <w:r>
        <w:rPr>
          <w:rFonts w:cs="Arial"/>
        </w:rPr>
        <w:t>8</w:t>
      </w:r>
      <w:r w:rsidRPr="00EA6B9D">
        <w:rPr>
          <w:rFonts w:cs="Arial"/>
        </w:rPr>
        <w:t>01-00</w:t>
      </w:r>
      <w:r w:rsidRPr="00EA6B9D">
        <w:rPr>
          <w:rFonts w:cs="Arial"/>
        </w:rPr>
        <w:tab/>
        <w:t>Obchádzkové komunikácie</w:t>
      </w:r>
      <w:bookmarkEnd w:id="135"/>
      <w:r w:rsidR="00E6085A" w:rsidRPr="00E6085A">
        <w:rPr>
          <w:rFonts w:cs="Arial"/>
        </w:rPr>
        <w:tab/>
      </w:r>
    </w:p>
    <w:p w14:paraId="279D123F" w14:textId="4FB02722" w:rsidR="00F77AD2" w:rsidRPr="00A417FB" w:rsidRDefault="00C065F2" w:rsidP="00F77AD2">
      <w:pPr>
        <w:rPr>
          <w:lang w:eastAsia="cs-CZ"/>
        </w:rPr>
      </w:pPr>
      <w:r w:rsidRPr="00C065F2">
        <w:rPr>
          <w:rFonts w:cs="Arial"/>
        </w:rPr>
        <w:t>DP (DRS) poskytnutá v Zväzku 5 nie je záväzná, musí byť zachovaný účel využitia objektu. Ak bude DP(DRS) akceptovaná Zhotoviteľom, stáva sa záväznou so zohľadnením ustanovení Zväzku 3, časť 1, čl. 2.2 Normy a technické predpisy a to bez navýšenia ceny diela a predĺženia lehoty výstavby</w:t>
      </w:r>
      <w:r w:rsidR="00F77AD2">
        <w:t>.</w:t>
      </w:r>
    </w:p>
    <w:p w14:paraId="7A3C0004" w14:textId="76F62A03" w:rsidR="00E6085A" w:rsidRDefault="00EA6B9D" w:rsidP="00AE3A74">
      <w:pPr>
        <w:pStyle w:val="Nadpis2"/>
        <w:suppressAutoHyphens/>
        <w:rPr>
          <w:rFonts w:cs="Arial"/>
        </w:rPr>
      </w:pPr>
      <w:bookmarkStart w:id="136" w:name="_Toc180487694"/>
      <w:r w:rsidRPr="00EA6B9D">
        <w:rPr>
          <w:rFonts w:cs="Arial"/>
        </w:rPr>
        <w:t>811-01</w:t>
      </w:r>
      <w:r w:rsidRPr="00EA6B9D">
        <w:rPr>
          <w:rFonts w:cs="Arial"/>
        </w:rPr>
        <w:tab/>
        <w:t>Obnova živičných krytov na ceste I/64</w:t>
      </w:r>
      <w:bookmarkEnd w:id="136"/>
      <w:r w:rsidR="00E6085A" w:rsidRPr="00E6085A">
        <w:rPr>
          <w:rFonts w:cs="Arial"/>
        </w:rPr>
        <w:tab/>
      </w:r>
    </w:p>
    <w:p w14:paraId="6C446ACB" w14:textId="157D7466" w:rsidR="00F77AD2" w:rsidRPr="00A417FB" w:rsidRDefault="00C065F2" w:rsidP="00F77AD2">
      <w:pPr>
        <w:rPr>
          <w:lang w:eastAsia="cs-CZ"/>
        </w:rPr>
      </w:pPr>
      <w:r w:rsidRPr="00C065F2">
        <w:rPr>
          <w:rFonts w:cs="Arial"/>
        </w:rPr>
        <w:t>DP (DRS) poskytnutá v Zväzku 5 nie je záväzná, musí byť zachovaný účel využitia objektu. Ak bude DP(DRS) akceptovaná Zhotoviteľom, stáva sa záväznou so zohľadnením ustanovení Zväzku 3, časť 1, čl. 2.2 Normy a technické predpisy a to bez navýšenia ceny diela a predĺženia lehoty výstavby</w:t>
      </w:r>
      <w:r w:rsidR="00F77AD2">
        <w:t>.</w:t>
      </w:r>
    </w:p>
    <w:p w14:paraId="1F335BCB" w14:textId="6B8F438B" w:rsidR="00E6085A" w:rsidRDefault="00EA6B9D" w:rsidP="00AE3A74">
      <w:pPr>
        <w:pStyle w:val="Nadpis2"/>
        <w:suppressAutoHyphens/>
        <w:rPr>
          <w:rFonts w:cs="Arial"/>
        </w:rPr>
      </w:pPr>
      <w:bookmarkStart w:id="137" w:name="_Toc180487695"/>
      <w:r w:rsidRPr="00EA6B9D">
        <w:rPr>
          <w:rFonts w:cs="Arial"/>
        </w:rPr>
        <w:lastRenderedPageBreak/>
        <w:t>811-02</w:t>
      </w:r>
      <w:r w:rsidRPr="00EA6B9D">
        <w:rPr>
          <w:rFonts w:cs="Arial"/>
        </w:rPr>
        <w:tab/>
        <w:t>Obnova živičných krytov na miestnych komunikáciách</w:t>
      </w:r>
      <w:bookmarkEnd w:id="137"/>
    </w:p>
    <w:p w14:paraId="0D68B7EF" w14:textId="61BAC9E5" w:rsidR="00F77AD2" w:rsidRPr="00A417FB" w:rsidRDefault="00EA6B9D" w:rsidP="00F77AD2">
      <w:pPr>
        <w:rPr>
          <w:lang w:eastAsia="cs-CZ"/>
        </w:rPr>
      </w:pPr>
      <w:r w:rsidRPr="00C065F2">
        <w:rPr>
          <w:rFonts w:cs="Arial"/>
        </w:rPr>
        <w:t>DP (DRS) poskytnutá v Zväzku 5 nie je záväzná, musí byť zachovaný účel využitia objektu. Ak bude DP(DRS) akceptovaná Zhotoviteľom, stáva sa záväznou so zohľadnením ustanovení Zväzku 3, časť 1, čl. 2.2 Normy a technické predpisy a to bez navýšenia ceny diela a predĺženia lehoty výstavby</w:t>
      </w:r>
      <w:r>
        <w:t>.</w:t>
      </w:r>
    </w:p>
    <w:sectPr w:rsidR="00F77AD2" w:rsidRPr="00A417FB" w:rsidSect="003128A6">
      <w:headerReference w:type="default" r:id="rId8"/>
      <w:footerReference w:type="default" r:id="rId9"/>
      <w:headerReference w:type="first" r:id="rId10"/>
      <w:pgSz w:w="11906" w:h="16838"/>
      <w:pgMar w:top="1217"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9C759F" w14:textId="77777777" w:rsidR="00B94DE7" w:rsidRDefault="00B94DE7" w:rsidP="00E62471">
      <w:pPr>
        <w:spacing w:after="0" w:line="240" w:lineRule="auto"/>
      </w:pPr>
      <w:r>
        <w:separator/>
      </w:r>
    </w:p>
  </w:endnote>
  <w:endnote w:type="continuationSeparator" w:id="0">
    <w:p w14:paraId="2A8687D9" w14:textId="77777777" w:rsidR="00B94DE7" w:rsidRDefault="00B94DE7" w:rsidP="00E62471">
      <w:pPr>
        <w:spacing w:after="0" w:line="240" w:lineRule="auto"/>
      </w:pPr>
      <w:r>
        <w:continuationSeparator/>
      </w:r>
    </w:p>
  </w:endnote>
  <w:endnote w:type="continuationNotice" w:id="1">
    <w:p w14:paraId="234E4F44" w14:textId="77777777" w:rsidR="00B94DE7" w:rsidRDefault="00B94D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B885E" w14:textId="12E15212" w:rsidR="0048088F" w:rsidRPr="00D63C5C" w:rsidRDefault="0048088F" w:rsidP="00DA55AD">
    <w:pPr>
      <w:pBdr>
        <w:top w:val="single" w:sz="4" w:space="1" w:color="auto"/>
      </w:pBdr>
      <w:tabs>
        <w:tab w:val="right" w:pos="9072"/>
      </w:tabs>
      <w:spacing w:after="0"/>
      <w:rPr>
        <w:rFonts w:cs="Arial"/>
        <w:bCs/>
        <w:sz w:val="18"/>
        <w:szCs w:val="18"/>
      </w:rPr>
    </w:pPr>
    <w:r w:rsidRPr="00D63C5C">
      <w:rPr>
        <w:rFonts w:cs="Arial"/>
        <w:bCs/>
        <w:sz w:val="18"/>
        <w:szCs w:val="18"/>
      </w:rPr>
      <w:t>Zväzok 3, Časť 4</w:t>
    </w:r>
    <w:r w:rsidRPr="00D63C5C">
      <w:rPr>
        <w:rFonts w:cs="Arial"/>
        <w:bCs/>
        <w:sz w:val="18"/>
        <w:szCs w:val="18"/>
      </w:rPr>
      <w:tab/>
    </w:r>
    <w:r w:rsidRPr="00D63C5C">
      <w:rPr>
        <w:rFonts w:cs="Arial"/>
        <w:bCs/>
        <w:sz w:val="18"/>
        <w:szCs w:val="18"/>
      </w:rPr>
      <w:fldChar w:fldCharType="begin"/>
    </w:r>
    <w:r w:rsidRPr="00D63C5C">
      <w:rPr>
        <w:rFonts w:cs="Arial"/>
        <w:bCs/>
        <w:sz w:val="18"/>
        <w:szCs w:val="18"/>
      </w:rPr>
      <w:instrText xml:space="preserve"> PAGE </w:instrText>
    </w:r>
    <w:r w:rsidRPr="00D63C5C">
      <w:rPr>
        <w:rFonts w:cs="Arial"/>
        <w:bCs/>
        <w:sz w:val="18"/>
        <w:szCs w:val="18"/>
      </w:rPr>
      <w:fldChar w:fldCharType="separate"/>
    </w:r>
    <w:r>
      <w:rPr>
        <w:rFonts w:cs="Arial"/>
        <w:bCs/>
        <w:noProof/>
        <w:sz w:val="18"/>
        <w:szCs w:val="18"/>
      </w:rPr>
      <w:t>31</w:t>
    </w:r>
    <w:r w:rsidRPr="00D63C5C">
      <w:rPr>
        <w:rFonts w:cs="Arial"/>
        <w:bCs/>
        <w:sz w:val="18"/>
        <w:szCs w:val="18"/>
      </w:rPr>
      <w:fldChar w:fldCharType="end"/>
    </w:r>
  </w:p>
  <w:p w14:paraId="014B8253" w14:textId="77777777" w:rsidR="0048088F" w:rsidRPr="00D63C5C" w:rsidRDefault="0048088F" w:rsidP="00DA55AD">
    <w:pPr>
      <w:tabs>
        <w:tab w:val="right" w:pos="9072"/>
      </w:tabs>
      <w:spacing w:after="0"/>
      <w:rPr>
        <w:rFonts w:cs="Arial"/>
        <w:sz w:val="18"/>
        <w:szCs w:val="18"/>
      </w:rPr>
    </w:pPr>
    <w:r w:rsidRPr="00D63C5C">
      <w:rPr>
        <w:rFonts w:cs="Arial"/>
        <w:sz w:val="18"/>
        <w:szCs w:val="18"/>
      </w:rPr>
      <w:t>Technické požiadavky Objednávateľa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71BEB9" w14:textId="77777777" w:rsidR="00B94DE7" w:rsidRDefault="00B94DE7" w:rsidP="00E62471">
      <w:pPr>
        <w:spacing w:after="0" w:line="240" w:lineRule="auto"/>
      </w:pPr>
      <w:r>
        <w:separator/>
      </w:r>
    </w:p>
  </w:footnote>
  <w:footnote w:type="continuationSeparator" w:id="0">
    <w:p w14:paraId="1D149AC7" w14:textId="77777777" w:rsidR="00B94DE7" w:rsidRDefault="00B94DE7" w:rsidP="00E62471">
      <w:pPr>
        <w:spacing w:after="0" w:line="240" w:lineRule="auto"/>
      </w:pPr>
      <w:r>
        <w:continuationSeparator/>
      </w:r>
    </w:p>
  </w:footnote>
  <w:footnote w:type="continuationNotice" w:id="1">
    <w:p w14:paraId="3BBAC0E9" w14:textId="77777777" w:rsidR="00B94DE7" w:rsidRDefault="00B94D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C5DC8" w14:textId="77777777" w:rsidR="0048088F" w:rsidRPr="00B525C0" w:rsidRDefault="0048088F" w:rsidP="001922BC">
    <w:pPr>
      <w:pStyle w:val="Hlavika"/>
      <w:tabs>
        <w:tab w:val="right" w:pos="9214"/>
      </w:tabs>
      <w:jc w:val="left"/>
      <w:rPr>
        <w:sz w:val="18"/>
        <w:szCs w:val="18"/>
      </w:rPr>
    </w:pPr>
    <w:r w:rsidRPr="00B525C0">
      <w:rPr>
        <w:sz w:val="18"/>
        <w:szCs w:val="18"/>
      </w:rPr>
      <w:t xml:space="preserve">DP Lietavská Lúčka – Žilina, </w:t>
    </w:r>
    <w:proofErr w:type="spellStart"/>
    <w:r w:rsidRPr="00B525C0">
      <w:rPr>
        <w:sz w:val="18"/>
        <w:szCs w:val="18"/>
      </w:rPr>
      <w:t>I.etapa</w:t>
    </w:r>
    <w:proofErr w:type="spellEnd"/>
    <w:r w:rsidRPr="00B525C0">
      <w:rPr>
        <w:sz w:val="18"/>
        <w:szCs w:val="18"/>
      </w:rPr>
      <w:tab/>
      <w:t xml:space="preserve">                                  </w:t>
    </w:r>
    <w:r>
      <w:rPr>
        <w:sz w:val="18"/>
        <w:szCs w:val="18"/>
      </w:rPr>
      <w:tab/>
    </w:r>
    <w:r w:rsidRPr="00B525C0">
      <w:rPr>
        <w:sz w:val="18"/>
        <w:szCs w:val="18"/>
      </w:rPr>
      <w:t>Národná diaľničná spoločnosť, a.s.</w:t>
    </w:r>
  </w:p>
  <w:p w14:paraId="755686F6" w14:textId="77777777" w:rsidR="0048088F" w:rsidRPr="00B525C0" w:rsidRDefault="0048088F" w:rsidP="001922BC">
    <w:pPr>
      <w:pStyle w:val="Hlavika"/>
      <w:tabs>
        <w:tab w:val="right" w:pos="9214"/>
      </w:tabs>
      <w:jc w:val="left"/>
      <w:rPr>
        <w:sz w:val="18"/>
        <w:szCs w:val="18"/>
      </w:rPr>
    </w:pPr>
    <w:r w:rsidRPr="00B525C0">
      <w:rPr>
        <w:sz w:val="18"/>
        <w:szCs w:val="18"/>
      </w:rPr>
      <w:t>Zadávanie nadlimitnej zákazky - práce „FIDIC – žltá kniha“</w:t>
    </w:r>
    <w:r w:rsidRPr="00B525C0">
      <w:rPr>
        <w:sz w:val="18"/>
        <w:szCs w:val="18"/>
      </w:rPr>
      <w:tab/>
      <w:t>Dúbravská cesta 14, 841 04 Bratislava</w:t>
    </w:r>
  </w:p>
  <w:p w14:paraId="6B04F228" w14:textId="77777777" w:rsidR="0048088F" w:rsidRPr="004058FC" w:rsidRDefault="0048088F">
    <w:pPr>
      <w:pStyle w:val="Hlavika"/>
      <w:rPr>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D8C5C" w14:textId="28E49D38" w:rsidR="0048088F" w:rsidRPr="003128A6" w:rsidRDefault="0048088F" w:rsidP="003128A6">
    <w:pPr>
      <w:keepNext/>
      <w:tabs>
        <w:tab w:val="left" w:pos="5907"/>
        <w:tab w:val="left" w:pos="6402"/>
        <w:tab w:val="left" w:pos="6567"/>
        <w:tab w:val="right" w:pos="9356"/>
      </w:tabs>
      <w:spacing w:after="0" w:line="264" w:lineRule="auto"/>
      <w:jc w:val="left"/>
      <w:outlineLvl w:val="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07664E4A"/>
    <w:lvl w:ilvl="0">
      <w:start w:val="1"/>
      <w:numFmt w:val="decimal"/>
      <w:pStyle w:val="Nadpis1"/>
      <w:lvlText w:val="%1."/>
      <w:legacy w:legacy="1" w:legacySpace="144" w:legacyIndent="0"/>
      <w:lvlJc w:val="left"/>
      <w:rPr>
        <w:rFonts w:cs="Times New Roman"/>
      </w:rPr>
    </w:lvl>
    <w:lvl w:ilvl="1">
      <w:start w:val="1"/>
      <w:numFmt w:val="decimal"/>
      <w:pStyle w:val="Nadpis2"/>
      <w:lvlText w:val="%1.%2"/>
      <w:legacy w:legacy="1" w:legacySpace="144" w:legacyIndent="0"/>
      <w:lvlJc w:val="left"/>
      <w:rPr>
        <w:rFonts w:cs="Times New Roman"/>
      </w:rPr>
    </w:lvl>
    <w:lvl w:ilvl="2">
      <w:start w:val="1"/>
      <w:numFmt w:val="decimal"/>
      <w:pStyle w:val="Nadpis3"/>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15:restartNumberingAfterBreak="0">
    <w:nsid w:val="00000003"/>
    <w:multiLevelType w:val="singleLevel"/>
    <w:tmpl w:val="00000003"/>
    <w:name w:val="WW8Num18"/>
    <w:lvl w:ilvl="0">
      <w:start w:val="1"/>
      <w:numFmt w:val="lowerLetter"/>
      <w:lvlText w:val="%1)"/>
      <w:lvlJc w:val="left"/>
      <w:pPr>
        <w:tabs>
          <w:tab w:val="num" w:pos="720"/>
        </w:tabs>
        <w:ind w:left="720" w:hanging="360"/>
      </w:pPr>
      <w:rPr>
        <w:rFonts w:cs="Times New Roman"/>
      </w:rPr>
    </w:lvl>
  </w:abstractNum>
  <w:abstractNum w:abstractNumId="2" w15:restartNumberingAfterBreak="0">
    <w:nsid w:val="0C0C5373"/>
    <w:multiLevelType w:val="multilevel"/>
    <w:tmpl w:val="2D046DA2"/>
    <w:lvl w:ilvl="0">
      <w:start w:val="1"/>
      <w:numFmt w:val="decimal"/>
      <w:lvlText w:val="%1."/>
      <w:lvlJc w:val="left"/>
      <w:pPr>
        <w:ind w:left="644" w:hanging="360"/>
      </w:pPr>
      <w:rPr>
        <w:rFonts w:cs="Times New Roman"/>
        <w:b w:val="0"/>
      </w:rPr>
    </w:lvl>
    <w:lvl w:ilvl="1">
      <w:start w:val="1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 w15:restartNumberingAfterBreak="0">
    <w:nsid w:val="0CE57241"/>
    <w:multiLevelType w:val="multilevel"/>
    <w:tmpl w:val="C2EED0BC"/>
    <w:lvl w:ilvl="0">
      <w:start w:val="1"/>
      <w:numFmt w:val="decimal"/>
      <w:lvlText w:val="%1."/>
      <w:lvlJc w:val="left"/>
      <w:pPr>
        <w:ind w:left="644" w:hanging="360"/>
      </w:pPr>
      <w:rPr>
        <w:rFonts w:cs="Times New Roman"/>
      </w:rPr>
    </w:lvl>
    <w:lvl w:ilvl="1">
      <w:start w:val="3"/>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4" w15:restartNumberingAfterBreak="0">
    <w:nsid w:val="0DB57CE4"/>
    <w:multiLevelType w:val="hybridMultilevel"/>
    <w:tmpl w:val="F57EA77C"/>
    <w:lvl w:ilvl="0" w:tplc="56CAEB1E">
      <w:numFmt w:val="bullet"/>
      <w:lvlText w:val="-"/>
      <w:lvlJc w:val="left"/>
      <w:pPr>
        <w:ind w:left="502" w:hanging="360"/>
      </w:pPr>
      <w:rPr>
        <w:rFonts w:ascii="Arial" w:eastAsia="Times New Roman" w:hAnsi="Arial" w:hint="default"/>
      </w:rPr>
    </w:lvl>
    <w:lvl w:ilvl="1" w:tplc="041B0003">
      <w:start w:val="1"/>
      <w:numFmt w:val="bullet"/>
      <w:lvlText w:val="o"/>
      <w:lvlJc w:val="left"/>
      <w:pPr>
        <w:ind w:left="2160" w:hanging="360"/>
      </w:pPr>
      <w:rPr>
        <w:rFonts w:ascii="Courier New" w:hAnsi="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0DC277CB"/>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DE2E81"/>
    <w:multiLevelType w:val="multilevel"/>
    <w:tmpl w:val="B0C27692"/>
    <w:lvl w:ilvl="0">
      <w:start w:val="1"/>
      <w:numFmt w:val="decimal"/>
      <w:lvlText w:val="%1."/>
      <w:lvlJc w:val="left"/>
      <w:pPr>
        <w:ind w:left="644" w:hanging="360"/>
      </w:pPr>
      <w:rPr>
        <w:rFonts w:cs="Times New Roman"/>
      </w:rPr>
    </w:lvl>
    <w:lvl w:ilvl="1">
      <w:start w:val="8"/>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7" w15:restartNumberingAfterBreak="0">
    <w:nsid w:val="127F4D90"/>
    <w:multiLevelType w:val="hybridMultilevel"/>
    <w:tmpl w:val="C1EC120E"/>
    <w:name w:val="WW8Num182"/>
    <w:lvl w:ilvl="0" w:tplc="00000003">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3E90CEC"/>
    <w:multiLevelType w:val="singleLevel"/>
    <w:tmpl w:val="07C42BD2"/>
    <w:name w:val="List Bullet 1"/>
    <w:lvl w:ilvl="0">
      <w:start w:val="1"/>
      <w:numFmt w:val="bullet"/>
      <w:lvlRestart w:val="0"/>
      <w:lvlText w:val="–"/>
      <w:lvlJc w:val="left"/>
      <w:pPr>
        <w:tabs>
          <w:tab w:val="num" w:pos="1134"/>
        </w:tabs>
        <w:ind w:left="1134" w:hanging="283"/>
      </w:pPr>
      <w:rPr>
        <w:rFonts w:ascii="Times New Roman" w:hAnsi="Times New Roman"/>
      </w:rPr>
    </w:lvl>
  </w:abstractNum>
  <w:abstractNum w:abstractNumId="9" w15:restartNumberingAfterBreak="0">
    <w:nsid w:val="17850F44"/>
    <w:multiLevelType w:val="hybridMultilevel"/>
    <w:tmpl w:val="C936DB36"/>
    <w:lvl w:ilvl="0" w:tplc="713A53E8">
      <w:start w:val="1"/>
      <w:numFmt w:val="bullet"/>
      <w:lvlText w:val=""/>
      <w:lvlJc w:val="left"/>
      <w:pPr>
        <w:tabs>
          <w:tab w:val="num" w:pos="397"/>
        </w:tabs>
        <w:ind w:left="397" w:hanging="397"/>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7F441B"/>
    <w:multiLevelType w:val="multilevel"/>
    <w:tmpl w:val="396C3F8A"/>
    <w:lvl w:ilvl="0">
      <w:start w:val="1"/>
      <w:numFmt w:val="decimal"/>
      <w:lvlText w:val="%1."/>
      <w:lvlJc w:val="left"/>
      <w:pPr>
        <w:ind w:left="644" w:hanging="360"/>
      </w:pPr>
      <w:rPr>
        <w:rFonts w:cs="Times New Roman"/>
      </w:rPr>
    </w:lvl>
    <w:lvl w:ilvl="1">
      <w:start w:val="2"/>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1" w15:restartNumberingAfterBreak="0">
    <w:nsid w:val="22EA25ED"/>
    <w:multiLevelType w:val="multilevel"/>
    <w:tmpl w:val="875EB780"/>
    <w:lvl w:ilvl="0">
      <w:start w:val="1"/>
      <w:numFmt w:val="decimal"/>
      <w:lvlText w:val="%1."/>
      <w:lvlJc w:val="left"/>
      <w:pPr>
        <w:ind w:left="502" w:hanging="360"/>
      </w:pPr>
      <w:rPr>
        <w:rFonts w:cs="Times New Roman"/>
      </w:rPr>
    </w:lvl>
    <w:lvl w:ilvl="1">
      <w:start w:val="5"/>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2" w15:restartNumberingAfterBreak="0">
    <w:nsid w:val="250F5C07"/>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3" w15:restartNumberingAfterBreak="0">
    <w:nsid w:val="28B71BCE"/>
    <w:multiLevelType w:val="hybridMultilevel"/>
    <w:tmpl w:val="DCFC6EEC"/>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95D01F2"/>
    <w:multiLevelType w:val="hybridMultilevel"/>
    <w:tmpl w:val="3392BBD8"/>
    <w:lvl w:ilvl="0" w:tplc="A7A00E76">
      <w:start w:val="2"/>
      <w:numFmt w:val="bullet"/>
      <w:lvlText w:val="-"/>
      <w:lvlJc w:val="left"/>
      <w:pPr>
        <w:ind w:left="420" w:hanging="360"/>
      </w:pPr>
      <w:rPr>
        <w:rFonts w:ascii="Arial" w:eastAsia="Calibri"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15" w15:restartNumberingAfterBreak="0">
    <w:nsid w:val="2C296AC9"/>
    <w:multiLevelType w:val="multilevel"/>
    <w:tmpl w:val="AF446218"/>
    <w:lvl w:ilvl="0">
      <w:start w:val="1"/>
      <w:numFmt w:val="decimal"/>
      <w:lvlText w:val="%1."/>
      <w:lvlJc w:val="left"/>
      <w:pPr>
        <w:ind w:left="1320" w:hanging="960"/>
      </w:pPr>
      <w:rPr>
        <w:rFonts w:cs="Times New Roman" w:hint="default"/>
      </w:rPr>
    </w:lvl>
    <w:lvl w:ilvl="1">
      <w:start w:val="12"/>
      <w:numFmt w:val="decimal"/>
      <w:isLgl/>
      <w:lvlText w:val="%1.%2"/>
      <w:lvlJc w:val="left"/>
      <w:pPr>
        <w:ind w:left="1215" w:hanging="855"/>
      </w:pPr>
      <w:rPr>
        <w:rFonts w:cs="Times New Roman" w:hint="default"/>
      </w:rPr>
    </w:lvl>
    <w:lvl w:ilvl="2">
      <w:start w:val="1"/>
      <w:numFmt w:val="decimal"/>
      <w:isLgl/>
      <w:lvlText w:val="%1.%2.%3"/>
      <w:lvlJc w:val="left"/>
      <w:pPr>
        <w:ind w:left="1215" w:hanging="855"/>
      </w:pPr>
      <w:rPr>
        <w:rFonts w:cs="Times New Roman" w:hint="default"/>
      </w:rPr>
    </w:lvl>
    <w:lvl w:ilvl="3">
      <w:start w:val="1"/>
      <w:numFmt w:val="decimal"/>
      <w:isLgl/>
      <w:lvlText w:val="%1.%2.%3.%4"/>
      <w:lvlJc w:val="left"/>
      <w:pPr>
        <w:ind w:left="1215" w:hanging="855"/>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3E005089"/>
    <w:multiLevelType w:val="hybridMultilevel"/>
    <w:tmpl w:val="CB94A8C6"/>
    <w:lvl w:ilvl="0" w:tplc="C5167866">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15:restartNumberingAfterBreak="0">
    <w:nsid w:val="3E1F767C"/>
    <w:multiLevelType w:val="hybridMultilevel"/>
    <w:tmpl w:val="317EF4C2"/>
    <w:name w:val="List Bullet 3"/>
    <w:lvl w:ilvl="0" w:tplc="B89025BA">
      <w:start w:val="1"/>
      <w:numFmt w:val="lowerLetter"/>
      <w:lvlText w:val="%1)"/>
      <w:lvlJc w:val="left"/>
      <w:pPr>
        <w:tabs>
          <w:tab w:val="num" w:pos="720"/>
        </w:tabs>
        <w:ind w:left="720" w:hanging="360"/>
      </w:pPr>
      <w:rPr>
        <w:rFonts w:cs="Times New Roman"/>
      </w:rPr>
    </w:lvl>
    <w:lvl w:ilvl="1" w:tplc="DE783FEA" w:tentative="1">
      <w:start w:val="1"/>
      <w:numFmt w:val="lowerLetter"/>
      <w:lvlText w:val="%2."/>
      <w:lvlJc w:val="left"/>
      <w:pPr>
        <w:tabs>
          <w:tab w:val="num" w:pos="1440"/>
        </w:tabs>
        <w:ind w:left="1440" w:hanging="360"/>
      </w:pPr>
      <w:rPr>
        <w:rFonts w:cs="Times New Roman"/>
      </w:rPr>
    </w:lvl>
    <w:lvl w:ilvl="2" w:tplc="4968A7B0" w:tentative="1">
      <w:start w:val="1"/>
      <w:numFmt w:val="lowerRoman"/>
      <w:lvlText w:val="%3."/>
      <w:lvlJc w:val="right"/>
      <w:pPr>
        <w:tabs>
          <w:tab w:val="num" w:pos="2160"/>
        </w:tabs>
        <w:ind w:left="2160" w:hanging="180"/>
      </w:pPr>
      <w:rPr>
        <w:rFonts w:cs="Times New Roman"/>
      </w:rPr>
    </w:lvl>
    <w:lvl w:ilvl="3" w:tplc="802A3D7E" w:tentative="1">
      <w:start w:val="1"/>
      <w:numFmt w:val="decimal"/>
      <w:lvlText w:val="%4."/>
      <w:lvlJc w:val="left"/>
      <w:pPr>
        <w:tabs>
          <w:tab w:val="num" w:pos="2880"/>
        </w:tabs>
        <w:ind w:left="2880" w:hanging="360"/>
      </w:pPr>
      <w:rPr>
        <w:rFonts w:cs="Times New Roman"/>
      </w:rPr>
    </w:lvl>
    <w:lvl w:ilvl="4" w:tplc="64C66B4C" w:tentative="1">
      <w:start w:val="1"/>
      <w:numFmt w:val="lowerLetter"/>
      <w:lvlText w:val="%5."/>
      <w:lvlJc w:val="left"/>
      <w:pPr>
        <w:tabs>
          <w:tab w:val="num" w:pos="3600"/>
        </w:tabs>
        <w:ind w:left="3600" w:hanging="360"/>
      </w:pPr>
      <w:rPr>
        <w:rFonts w:cs="Times New Roman"/>
      </w:rPr>
    </w:lvl>
    <w:lvl w:ilvl="5" w:tplc="9C760B86" w:tentative="1">
      <w:start w:val="1"/>
      <w:numFmt w:val="lowerRoman"/>
      <w:lvlText w:val="%6."/>
      <w:lvlJc w:val="right"/>
      <w:pPr>
        <w:tabs>
          <w:tab w:val="num" w:pos="4320"/>
        </w:tabs>
        <w:ind w:left="4320" w:hanging="180"/>
      </w:pPr>
      <w:rPr>
        <w:rFonts w:cs="Times New Roman"/>
      </w:rPr>
    </w:lvl>
    <w:lvl w:ilvl="6" w:tplc="6C682FCE" w:tentative="1">
      <w:start w:val="1"/>
      <w:numFmt w:val="decimal"/>
      <w:lvlText w:val="%7."/>
      <w:lvlJc w:val="left"/>
      <w:pPr>
        <w:tabs>
          <w:tab w:val="num" w:pos="5040"/>
        </w:tabs>
        <w:ind w:left="5040" w:hanging="360"/>
      </w:pPr>
      <w:rPr>
        <w:rFonts w:cs="Times New Roman"/>
      </w:rPr>
    </w:lvl>
    <w:lvl w:ilvl="7" w:tplc="563CB3E4" w:tentative="1">
      <w:start w:val="1"/>
      <w:numFmt w:val="lowerLetter"/>
      <w:lvlText w:val="%8."/>
      <w:lvlJc w:val="left"/>
      <w:pPr>
        <w:tabs>
          <w:tab w:val="num" w:pos="5760"/>
        </w:tabs>
        <w:ind w:left="5760" w:hanging="360"/>
      </w:pPr>
      <w:rPr>
        <w:rFonts w:cs="Times New Roman"/>
      </w:rPr>
    </w:lvl>
    <w:lvl w:ilvl="8" w:tplc="BE9E3A74" w:tentative="1">
      <w:start w:val="1"/>
      <w:numFmt w:val="lowerRoman"/>
      <w:lvlText w:val="%9."/>
      <w:lvlJc w:val="right"/>
      <w:pPr>
        <w:tabs>
          <w:tab w:val="num" w:pos="6480"/>
        </w:tabs>
        <w:ind w:left="6480" w:hanging="180"/>
      </w:pPr>
      <w:rPr>
        <w:rFonts w:cs="Times New Roman"/>
      </w:rPr>
    </w:lvl>
  </w:abstractNum>
  <w:abstractNum w:abstractNumId="18" w15:restartNumberingAfterBreak="0">
    <w:nsid w:val="41BB5D26"/>
    <w:multiLevelType w:val="singleLevel"/>
    <w:tmpl w:val="9D184B0A"/>
    <w:name w:val="Tiret 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4BD369A"/>
    <w:multiLevelType w:val="hybridMultilevel"/>
    <w:tmpl w:val="45483D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4E83DB0"/>
    <w:multiLevelType w:val="hybridMultilevel"/>
    <w:tmpl w:val="93EC3924"/>
    <w:lvl w:ilvl="0" w:tplc="713A53E8">
      <w:start w:val="1"/>
      <w:numFmt w:val="bullet"/>
      <w:lvlText w:val=""/>
      <w:lvlJc w:val="left"/>
      <w:pPr>
        <w:tabs>
          <w:tab w:val="num" w:pos="397"/>
        </w:tabs>
        <w:ind w:left="397" w:hanging="397"/>
      </w:pPr>
      <w:rPr>
        <w:rFonts w:ascii="Wingdings" w:hAnsi="Wingdings" w:hint="default"/>
      </w:rPr>
    </w:lvl>
    <w:lvl w:ilvl="1" w:tplc="713A53E8">
      <w:start w:val="1"/>
      <w:numFmt w:val="bullet"/>
      <w:lvlText w:val=""/>
      <w:lvlJc w:val="left"/>
      <w:pPr>
        <w:tabs>
          <w:tab w:val="num" w:pos="1117"/>
        </w:tabs>
        <w:ind w:left="1117" w:hanging="397"/>
      </w:pPr>
      <w:rPr>
        <w:rFonts w:ascii="Wingdings" w:hAnsi="Wingdings"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4C397E64"/>
    <w:multiLevelType w:val="multilevel"/>
    <w:tmpl w:val="00F64CF8"/>
    <w:lvl w:ilvl="0">
      <w:start w:val="1"/>
      <w:numFmt w:val="decimal"/>
      <w:lvlText w:val="%1."/>
      <w:lvlJc w:val="left"/>
      <w:pPr>
        <w:ind w:left="360" w:hanging="360"/>
      </w:pPr>
      <w:rPr>
        <w:rFonts w:cs="Times New Roman"/>
      </w:rPr>
    </w:lvl>
    <w:lvl w:ilvl="1">
      <w:start w:val="1"/>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2" w15:restartNumberingAfterBreak="0">
    <w:nsid w:val="50AF0D9B"/>
    <w:multiLevelType w:val="hybridMultilevel"/>
    <w:tmpl w:val="3C4C9E24"/>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531E5D43"/>
    <w:multiLevelType w:val="multilevel"/>
    <w:tmpl w:val="C2EED0BC"/>
    <w:lvl w:ilvl="0">
      <w:start w:val="1"/>
      <w:numFmt w:val="decimal"/>
      <w:lvlText w:val="%1."/>
      <w:lvlJc w:val="left"/>
      <w:pPr>
        <w:ind w:left="360" w:hanging="360"/>
      </w:pPr>
      <w:rPr>
        <w:rFonts w:cs="Times New Roman"/>
      </w:rPr>
    </w:lvl>
    <w:lvl w:ilvl="1">
      <w:start w:val="3"/>
      <w:numFmt w:val="decimal"/>
      <w:isLgl/>
      <w:lvlText w:val="%1.%2"/>
      <w:lvlJc w:val="left"/>
      <w:pPr>
        <w:ind w:left="855" w:hanging="855"/>
      </w:pPr>
      <w:rPr>
        <w:rFonts w:hint="default"/>
      </w:rPr>
    </w:lvl>
    <w:lvl w:ilvl="2">
      <w:start w:val="1"/>
      <w:numFmt w:val="decimal"/>
      <w:isLgl/>
      <w:lvlText w:val="%1.%2.%3"/>
      <w:lvlJc w:val="left"/>
      <w:pPr>
        <w:ind w:left="855" w:hanging="855"/>
      </w:pPr>
      <w:rPr>
        <w:rFonts w:hint="default"/>
      </w:rPr>
    </w:lvl>
    <w:lvl w:ilvl="3">
      <w:start w:val="1"/>
      <w:numFmt w:val="decimal"/>
      <w:isLgl/>
      <w:lvlText w:val="%1.%2.%3.%4"/>
      <w:lvlJc w:val="left"/>
      <w:pPr>
        <w:ind w:left="855" w:hanging="855"/>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532B687F"/>
    <w:multiLevelType w:val="hybridMultilevel"/>
    <w:tmpl w:val="57024AAA"/>
    <w:lvl w:ilvl="0" w:tplc="713A53E8">
      <w:start w:val="1"/>
      <w:numFmt w:val="bullet"/>
      <w:lvlText w:val=""/>
      <w:lvlJc w:val="left"/>
      <w:pPr>
        <w:tabs>
          <w:tab w:val="num" w:pos="397"/>
        </w:tabs>
        <w:ind w:left="397" w:hanging="397"/>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F6B5B2E"/>
    <w:multiLevelType w:val="multilevel"/>
    <w:tmpl w:val="ED929B6A"/>
    <w:lvl w:ilvl="0">
      <w:start w:val="1"/>
      <w:numFmt w:val="decimal"/>
      <w:lvlText w:val="%1."/>
      <w:lvlJc w:val="left"/>
      <w:pPr>
        <w:ind w:left="644" w:hanging="360"/>
      </w:pPr>
      <w:rPr>
        <w:rFonts w:cs="Times New Roman"/>
      </w:rPr>
    </w:lvl>
    <w:lvl w:ilvl="1">
      <w:start w:val="13"/>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6" w15:restartNumberingAfterBreak="0">
    <w:nsid w:val="60E73B2F"/>
    <w:multiLevelType w:val="hybridMultilevel"/>
    <w:tmpl w:val="F9D4F3EA"/>
    <w:lvl w:ilvl="0" w:tplc="041B0017">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7" w15:restartNumberingAfterBreak="0">
    <w:nsid w:val="6CAE2E83"/>
    <w:multiLevelType w:val="hybridMultilevel"/>
    <w:tmpl w:val="38BCF588"/>
    <w:name w:val="Considérant"/>
    <w:lvl w:ilvl="0" w:tplc="D2022184">
      <w:start w:val="1"/>
      <w:numFmt w:val="decimal"/>
      <w:lvlText w:val="%1."/>
      <w:lvlJc w:val="left"/>
      <w:pPr>
        <w:tabs>
          <w:tab w:val="num" w:pos="720"/>
        </w:tabs>
        <w:ind w:left="720" w:hanging="360"/>
      </w:pPr>
      <w:rPr>
        <w:rFonts w:cs="Times New Roman"/>
      </w:rPr>
    </w:lvl>
    <w:lvl w:ilvl="1" w:tplc="26E8F56C" w:tentative="1">
      <w:start w:val="1"/>
      <w:numFmt w:val="lowerLetter"/>
      <w:lvlText w:val="%2."/>
      <w:lvlJc w:val="left"/>
      <w:pPr>
        <w:tabs>
          <w:tab w:val="num" w:pos="1440"/>
        </w:tabs>
        <w:ind w:left="1440" w:hanging="360"/>
      </w:pPr>
      <w:rPr>
        <w:rFonts w:cs="Times New Roman"/>
      </w:rPr>
    </w:lvl>
    <w:lvl w:ilvl="2" w:tplc="B0344478" w:tentative="1">
      <w:start w:val="1"/>
      <w:numFmt w:val="lowerRoman"/>
      <w:lvlText w:val="%3."/>
      <w:lvlJc w:val="right"/>
      <w:pPr>
        <w:tabs>
          <w:tab w:val="num" w:pos="2160"/>
        </w:tabs>
        <w:ind w:left="2160" w:hanging="180"/>
      </w:pPr>
      <w:rPr>
        <w:rFonts w:cs="Times New Roman"/>
      </w:rPr>
    </w:lvl>
    <w:lvl w:ilvl="3" w:tplc="11CC10E4" w:tentative="1">
      <w:start w:val="1"/>
      <w:numFmt w:val="decimal"/>
      <w:lvlText w:val="%4."/>
      <w:lvlJc w:val="left"/>
      <w:pPr>
        <w:tabs>
          <w:tab w:val="num" w:pos="2880"/>
        </w:tabs>
        <w:ind w:left="2880" w:hanging="360"/>
      </w:pPr>
      <w:rPr>
        <w:rFonts w:cs="Times New Roman"/>
      </w:rPr>
    </w:lvl>
    <w:lvl w:ilvl="4" w:tplc="4D701FB0" w:tentative="1">
      <w:start w:val="1"/>
      <w:numFmt w:val="lowerLetter"/>
      <w:lvlText w:val="%5."/>
      <w:lvlJc w:val="left"/>
      <w:pPr>
        <w:tabs>
          <w:tab w:val="num" w:pos="3600"/>
        </w:tabs>
        <w:ind w:left="3600" w:hanging="360"/>
      </w:pPr>
      <w:rPr>
        <w:rFonts w:cs="Times New Roman"/>
      </w:rPr>
    </w:lvl>
    <w:lvl w:ilvl="5" w:tplc="20A4AA6C" w:tentative="1">
      <w:start w:val="1"/>
      <w:numFmt w:val="lowerRoman"/>
      <w:lvlText w:val="%6."/>
      <w:lvlJc w:val="right"/>
      <w:pPr>
        <w:tabs>
          <w:tab w:val="num" w:pos="4320"/>
        </w:tabs>
        <w:ind w:left="4320" w:hanging="180"/>
      </w:pPr>
      <w:rPr>
        <w:rFonts w:cs="Times New Roman"/>
      </w:rPr>
    </w:lvl>
    <w:lvl w:ilvl="6" w:tplc="9D0A0328" w:tentative="1">
      <w:start w:val="1"/>
      <w:numFmt w:val="decimal"/>
      <w:lvlText w:val="%7."/>
      <w:lvlJc w:val="left"/>
      <w:pPr>
        <w:tabs>
          <w:tab w:val="num" w:pos="5040"/>
        </w:tabs>
        <w:ind w:left="5040" w:hanging="360"/>
      </w:pPr>
      <w:rPr>
        <w:rFonts w:cs="Times New Roman"/>
      </w:rPr>
    </w:lvl>
    <w:lvl w:ilvl="7" w:tplc="538CB18C" w:tentative="1">
      <w:start w:val="1"/>
      <w:numFmt w:val="lowerLetter"/>
      <w:lvlText w:val="%8."/>
      <w:lvlJc w:val="left"/>
      <w:pPr>
        <w:tabs>
          <w:tab w:val="num" w:pos="5760"/>
        </w:tabs>
        <w:ind w:left="5760" w:hanging="360"/>
      </w:pPr>
      <w:rPr>
        <w:rFonts w:cs="Times New Roman"/>
      </w:rPr>
    </w:lvl>
    <w:lvl w:ilvl="8" w:tplc="BA829472" w:tentative="1">
      <w:start w:val="1"/>
      <w:numFmt w:val="lowerRoman"/>
      <w:lvlText w:val="%9."/>
      <w:lvlJc w:val="right"/>
      <w:pPr>
        <w:tabs>
          <w:tab w:val="num" w:pos="6480"/>
        </w:tabs>
        <w:ind w:left="6480" w:hanging="180"/>
      </w:pPr>
      <w:rPr>
        <w:rFonts w:cs="Times New Roman"/>
      </w:rPr>
    </w:lvl>
  </w:abstractNum>
  <w:abstractNum w:abstractNumId="28" w15:restartNumberingAfterBreak="0">
    <w:nsid w:val="70B825B7"/>
    <w:multiLevelType w:val="hybridMultilevel"/>
    <w:tmpl w:val="34D2B862"/>
    <w:lvl w:ilvl="0" w:tplc="A790BEE6">
      <w:numFmt w:val="bullet"/>
      <w:lvlText w:val="-"/>
      <w:lvlJc w:val="left"/>
      <w:pPr>
        <w:ind w:left="720" w:hanging="360"/>
      </w:pPr>
      <w:rPr>
        <w:rFonts w:ascii="Calibri" w:eastAsia="Times New Roman"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9" w15:restartNumberingAfterBreak="0">
    <w:nsid w:val="73251CD2"/>
    <w:multiLevelType w:val="hybridMultilevel"/>
    <w:tmpl w:val="D8CA6FE4"/>
    <w:name w:val="List Number 1"/>
    <w:lvl w:ilvl="0" w:tplc="8D7A0948">
      <w:start w:val="1"/>
      <w:numFmt w:val="bullet"/>
      <w:lvlText w:val=""/>
      <w:lvlJc w:val="left"/>
      <w:pPr>
        <w:tabs>
          <w:tab w:val="num" w:pos="284"/>
        </w:tabs>
        <w:ind w:left="1276" w:hanging="284"/>
      </w:pPr>
      <w:rPr>
        <w:rFonts w:ascii="Symbol" w:hAnsi="Symbol" w:hint="default"/>
        <w:color w:val="auto"/>
      </w:rPr>
    </w:lvl>
    <w:lvl w:ilvl="1" w:tplc="50263282">
      <w:numFmt w:val="bullet"/>
      <w:lvlText w:val="-"/>
      <w:lvlJc w:val="left"/>
      <w:pPr>
        <w:tabs>
          <w:tab w:val="num" w:pos="1440"/>
        </w:tabs>
        <w:ind w:left="1440" w:hanging="360"/>
      </w:pPr>
      <w:rPr>
        <w:rFonts w:ascii="Times New Roman" w:eastAsia="Times New Roman" w:hAnsi="Times New Roman" w:hint="default"/>
      </w:rPr>
    </w:lvl>
    <w:lvl w:ilvl="2" w:tplc="1568A5AE" w:tentative="1">
      <w:start w:val="1"/>
      <w:numFmt w:val="bullet"/>
      <w:lvlText w:val=""/>
      <w:lvlJc w:val="left"/>
      <w:pPr>
        <w:tabs>
          <w:tab w:val="num" w:pos="2160"/>
        </w:tabs>
        <w:ind w:left="2160" w:hanging="360"/>
      </w:pPr>
      <w:rPr>
        <w:rFonts w:ascii="Wingdings" w:hAnsi="Wingdings" w:hint="default"/>
      </w:rPr>
    </w:lvl>
    <w:lvl w:ilvl="3" w:tplc="B024CC7A" w:tentative="1">
      <w:start w:val="1"/>
      <w:numFmt w:val="bullet"/>
      <w:lvlText w:val=""/>
      <w:lvlJc w:val="left"/>
      <w:pPr>
        <w:tabs>
          <w:tab w:val="num" w:pos="2880"/>
        </w:tabs>
        <w:ind w:left="2880" w:hanging="360"/>
      </w:pPr>
      <w:rPr>
        <w:rFonts w:ascii="Symbol" w:hAnsi="Symbol" w:hint="default"/>
      </w:rPr>
    </w:lvl>
    <w:lvl w:ilvl="4" w:tplc="1B80574C" w:tentative="1">
      <w:start w:val="1"/>
      <w:numFmt w:val="bullet"/>
      <w:lvlText w:val="o"/>
      <w:lvlJc w:val="left"/>
      <w:pPr>
        <w:tabs>
          <w:tab w:val="num" w:pos="3600"/>
        </w:tabs>
        <w:ind w:left="3600" w:hanging="360"/>
      </w:pPr>
      <w:rPr>
        <w:rFonts w:ascii="Courier New" w:hAnsi="Courier New" w:hint="default"/>
      </w:rPr>
    </w:lvl>
    <w:lvl w:ilvl="5" w:tplc="67BE54FC" w:tentative="1">
      <w:start w:val="1"/>
      <w:numFmt w:val="bullet"/>
      <w:lvlText w:val=""/>
      <w:lvlJc w:val="left"/>
      <w:pPr>
        <w:tabs>
          <w:tab w:val="num" w:pos="4320"/>
        </w:tabs>
        <w:ind w:left="4320" w:hanging="360"/>
      </w:pPr>
      <w:rPr>
        <w:rFonts w:ascii="Wingdings" w:hAnsi="Wingdings" w:hint="default"/>
      </w:rPr>
    </w:lvl>
    <w:lvl w:ilvl="6" w:tplc="AAB44400" w:tentative="1">
      <w:start w:val="1"/>
      <w:numFmt w:val="bullet"/>
      <w:lvlText w:val=""/>
      <w:lvlJc w:val="left"/>
      <w:pPr>
        <w:tabs>
          <w:tab w:val="num" w:pos="5040"/>
        </w:tabs>
        <w:ind w:left="5040" w:hanging="360"/>
      </w:pPr>
      <w:rPr>
        <w:rFonts w:ascii="Symbol" w:hAnsi="Symbol" w:hint="default"/>
      </w:rPr>
    </w:lvl>
    <w:lvl w:ilvl="7" w:tplc="4586B76E" w:tentative="1">
      <w:start w:val="1"/>
      <w:numFmt w:val="bullet"/>
      <w:lvlText w:val="o"/>
      <w:lvlJc w:val="left"/>
      <w:pPr>
        <w:tabs>
          <w:tab w:val="num" w:pos="5760"/>
        </w:tabs>
        <w:ind w:left="5760" w:hanging="360"/>
      </w:pPr>
      <w:rPr>
        <w:rFonts w:ascii="Courier New" w:hAnsi="Courier New" w:hint="default"/>
      </w:rPr>
    </w:lvl>
    <w:lvl w:ilvl="8" w:tplc="763EA6C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50625"/>
    <w:multiLevelType w:val="hybridMultilevel"/>
    <w:tmpl w:val="B930E25C"/>
    <w:lvl w:ilvl="0" w:tplc="713A53E8">
      <w:start w:val="1"/>
      <w:numFmt w:val="bullet"/>
      <w:lvlText w:val=""/>
      <w:lvlJc w:val="left"/>
      <w:pPr>
        <w:tabs>
          <w:tab w:val="num" w:pos="397"/>
        </w:tabs>
        <w:ind w:left="397" w:hanging="397"/>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7B7980"/>
    <w:multiLevelType w:val="multilevel"/>
    <w:tmpl w:val="1BC25880"/>
    <w:lvl w:ilvl="0">
      <w:start w:val="1"/>
      <w:numFmt w:val="decimal"/>
      <w:lvlText w:val="%1."/>
      <w:lvlJc w:val="left"/>
      <w:pPr>
        <w:ind w:left="360" w:hanging="360"/>
      </w:pPr>
      <w:rPr>
        <w:rFonts w:cs="Times New Roman"/>
      </w:rPr>
    </w:lvl>
    <w:lvl w:ilvl="1">
      <w:start w:val="6"/>
      <w:numFmt w:val="decimal"/>
      <w:isLgl/>
      <w:lvlText w:val="%1.%2"/>
      <w:lvlJc w:val="left"/>
      <w:pPr>
        <w:ind w:left="997" w:hanging="855"/>
      </w:pPr>
      <w:rPr>
        <w:rFonts w:hint="default"/>
      </w:rPr>
    </w:lvl>
    <w:lvl w:ilvl="2">
      <w:start w:val="1"/>
      <w:numFmt w:val="decimal"/>
      <w:isLgl/>
      <w:lvlText w:val="%1.%2.%3"/>
      <w:lvlJc w:val="left"/>
      <w:pPr>
        <w:ind w:left="997" w:hanging="855"/>
      </w:pPr>
      <w:rPr>
        <w:rFonts w:hint="default"/>
      </w:rPr>
    </w:lvl>
    <w:lvl w:ilvl="3">
      <w:start w:val="1"/>
      <w:numFmt w:val="decimal"/>
      <w:isLgl/>
      <w:lvlText w:val="%1.%2.%3.%4"/>
      <w:lvlJc w:val="left"/>
      <w:pPr>
        <w:ind w:left="997" w:hanging="855"/>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32" w15:restartNumberingAfterBreak="0">
    <w:nsid w:val="7F1F0DCB"/>
    <w:multiLevelType w:val="multilevel"/>
    <w:tmpl w:val="528E83F6"/>
    <w:name w:val="List Number 3"/>
    <w:lvl w:ilvl="0">
      <w:start w:val="1"/>
      <w:numFmt w:val="upperRoman"/>
      <w:lvlText w:val="%1."/>
      <w:lvlJc w:val="left"/>
      <w:pPr>
        <w:tabs>
          <w:tab w:val="num" w:pos="72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4"/>
  </w:num>
  <w:num w:numId="2">
    <w:abstractNumId w:val="21"/>
  </w:num>
  <w:num w:numId="3">
    <w:abstractNumId w:val="12"/>
  </w:num>
  <w:num w:numId="4">
    <w:abstractNumId w:val="25"/>
  </w:num>
  <w:num w:numId="5">
    <w:abstractNumId w:val="2"/>
  </w:num>
  <w:num w:numId="6">
    <w:abstractNumId w:val="15"/>
  </w:num>
  <w:num w:numId="7">
    <w:abstractNumId w:val="0"/>
  </w:num>
  <w:num w:numId="8">
    <w:abstractNumId w:val="22"/>
  </w:num>
  <w:num w:numId="9">
    <w:abstractNumId w:val="13"/>
  </w:num>
  <w:num w:numId="10">
    <w:abstractNumId w:val="10"/>
  </w:num>
  <w:num w:numId="11">
    <w:abstractNumId w:val="3"/>
  </w:num>
  <w:num w:numId="12">
    <w:abstractNumId w:val="11"/>
  </w:num>
  <w:num w:numId="13">
    <w:abstractNumId w:val="31"/>
  </w:num>
  <w:num w:numId="14">
    <w:abstractNumId w:val="6"/>
  </w:num>
  <w:num w:numId="15">
    <w:abstractNumId w:val="5"/>
  </w:num>
  <w:num w:numId="16">
    <w:abstractNumId w:val="24"/>
  </w:num>
  <w:num w:numId="17">
    <w:abstractNumId w:val="20"/>
  </w:num>
  <w:num w:numId="18">
    <w:abstractNumId w:val="9"/>
  </w:num>
  <w:num w:numId="19">
    <w:abstractNumId w:val="30"/>
  </w:num>
  <w:num w:numId="20">
    <w:abstractNumId w:val="26"/>
  </w:num>
  <w:num w:numId="21">
    <w:abstractNumId w:val="16"/>
  </w:num>
  <w:num w:numId="2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4"/>
  </w:num>
  <w:num w:numId="25">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679"/>
    <w:rsid w:val="00000B7E"/>
    <w:rsid w:val="00000CB3"/>
    <w:rsid w:val="000014D9"/>
    <w:rsid w:val="0000172E"/>
    <w:rsid w:val="00001992"/>
    <w:rsid w:val="00001E51"/>
    <w:rsid w:val="00002131"/>
    <w:rsid w:val="000025D9"/>
    <w:rsid w:val="00002D56"/>
    <w:rsid w:val="0000386E"/>
    <w:rsid w:val="00004221"/>
    <w:rsid w:val="00004357"/>
    <w:rsid w:val="000045E5"/>
    <w:rsid w:val="00004932"/>
    <w:rsid w:val="00004F5D"/>
    <w:rsid w:val="00005494"/>
    <w:rsid w:val="0000561C"/>
    <w:rsid w:val="00005A7C"/>
    <w:rsid w:val="0000690A"/>
    <w:rsid w:val="00007322"/>
    <w:rsid w:val="00007B8C"/>
    <w:rsid w:val="00007EC7"/>
    <w:rsid w:val="00007F2C"/>
    <w:rsid w:val="00010025"/>
    <w:rsid w:val="000105BC"/>
    <w:rsid w:val="00010736"/>
    <w:rsid w:val="00011294"/>
    <w:rsid w:val="000116FF"/>
    <w:rsid w:val="000120C6"/>
    <w:rsid w:val="000126B3"/>
    <w:rsid w:val="00013747"/>
    <w:rsid w:val="000137B8"/>
    <w:rsid w:val="00013922"/>
    <w:rsid w:val="0001393F"/>
    <w:rsid w:val="00013B01"/>
    <w:rsid w:val="00013C05"/>
    <w:rsid w:val="00013E41"/>
    <w:rsid w:val="00014591"/>
    <w:rsid w:val="000149D7"/>
    <w:rsid w:val="000153B2"/>
    <w:rsid w:val="00015C56"/>
    <w:rsid w:val="00015D5E"/>
    <w:rsid w:val="00016438"/>
    <w:rsid w:val="00016647"/>
    <w:rsid w:val="0001673E"/>
    <w:rsid w:val="00016791"/>
    <w:rsid w:val="00016903"/>
    <w:rsid w:val="00016BA0"/>
    <w:rsid w:val="00016CCD"/>
    <w:rsid w:val="00016E35"/>
    <w:rsid w:val="000170B7"/>
    <w:rsid w:val="000179E1"/>
    <w:rsid w:val="00020006"/>
    <w:rsid w:val="000206EC"/>
    <w:rsid w:val="000207F5"/>
    <w:rsid w:val="00020BE4"/>
    <w:rsid w:val="00020C33"/>
    <w:rsid w:val="00021CC3"/>
    <w:rsid w:val="000221F3"/>
    <w:rsid w:val="00022619"/>
    <w:rsid w:val="00022CA3"/>
    <w:rsid w:val="00023400"/>
    <w:rsid w:val="00023922"/>
    <w:rsid w:val="00023A19"/>
    <w:rsid w:val="00023C92"/>
    <w:rsid w:val="00023F9F"/>
    <w:rsid w:val="0002405A"/>
    <w:rsid w:val="00025A54"/>
    <w:rsid w:val="00025D2C"/>
    <w:rsid w:val="0002634D"/>
    <w:rsid w:val="0002638C"/>
    <w:rsid w:val="000264B6"/>
    <w:rsid w:val="000274AF"/>
    <w:rsid w:val="000302A2"/>
    <w:rsid w:val="0003044F"/>
    <w:rsid w:val="0003267C"/>
    <w:rsid w:val="000326E9"/>
    <w:rsid w:val="000331D5"/>
    <w:rsid w:val="00033F06"/>
    <w:rsid w:val="00034130"/>
    <w:rsid w:val="00034634"/>
    <w:rsid w:val="00034B3F"/>
    <w:rsid w:val="00034C58"/>
    <w:rsid w:val="00035068"/>
    <w:rsid w:val="000350CC"/>
    <w:rsid w:val="000350E4"/>
    <w:rsid w:val="0003546E"/>
    <w:rsid w:val="000357BD"/>
    <w:rsid w:val="00035A7F"/>
    <w:rsid w:val="00035CB9"/>
    <w:rsid w:val="00035D37"/>
    <w:rsid w:val="000362B5"/>
    <w:rsid w:val="00036BB3"/>
    <w:rsid w:val="00037012"/>
    <w:rsid w:val="000372BF"/>
    <w:rsid w:val="0003732F"/>
    <w:rsid w:val="000375ED"/>
    <w:rsid w:val="00037876"/>
    <w:rsid w:val="00037FBB"/>
    <w:rsid w:val="000400F9"/>
    <w:rsid w:val="00040300"/>
    <w:rsid w:val="00040703"/>
    <w:rsid w:val="00040A49"/>
    <w:rsid w:val="0004213D"/>
    <w:rsid w:val="000423AC"/>
    <w:rsid w:val="0004258A"/>
    <w:rsid w:val="00042619"/>
    <w:rsid w:val="00042C14"/>
    <w:rsid w:val="00042D0E"/>
    <w:rsid w:val="00044251"/>
    <w:rsid w:val="000454AA"/>
    <w:rsid w:val="000458BF"/>
    <w:rsid w:val="00046612"/>
    <w:rsid w:val="000468F9"/>
    <w:rsid w:val="00047D14"/>
    <w:rsid w:val="00047FCD"/>
    <w:rsid w:val="000502B2"/>
    <w:rsid w:val="00050509"/>
    <w:rsid w:val="00051951"/>
    <w:rsid w:val="00051A6A"/>
    <w:rsid w:val="00051CCB"/>
    <w:rsid w:val="0005217B"/>
    <w:rsid w:val="0005273B"/>
    <w:rsid w:val="0005282E"/>
    <w:rsid w:val="000532B2"/>
    <w:rsid w:val="00053BD4"/>
    <w:rsid w:val="00054039"/>
    <w:rsid w:val="000542CC"/>
    <w:rsid w:val="0005451E"/>
    <w:rsid w:val="000549C9"/>
    <w:rsid w:val="00055748"/>
    <w:rsid w:val="00055A13"/>
    <w:rsid w:val="00055AD9"/>
    <w:rsid w:val="00055B79"/>
    <w:rsid w:val="00055E18"/>
    <w:rsid w:val="00055FB4"/>
    <w:rsid w:val="000563DE"/>
    <w:rsid w:val="00057E65"/>
    <w:rsid w:val="00060324"/>
    <w:rsid w:val="00060CD4"/>
    <w:rsid w:val="00060E5D"/>
    <w:rsid w:val="00060F32"/>
    <w:rsid w:val="00061177"/>
    <w:rsid w:val="0006154D"/>
    <w:rsid w:val="00061A9D"/>
    <w:rsid w:val="00061AD1"/>
    <w:rsid w:val="00061AF9"/>
    <w:rsid w:val="0006257D"/>
    <w:rsid w:val="00062593"/>
    <w:rsid w:val="00062D39"/>
    <w:rsid w:val="0006397E"/>
    <w:rsid w:val="0006522A"/>
    <w:rsid w:val="000660B3"/>
    <w:rsid w:val="0006665B"/>
    <w:rsid w:val="00066E7C"/>
    <w:rsid w:val="00067596"/>
    <w:rsid w:val="0006759D"/>
    <w:rsid w:val="000675C0"/>
    <w:rsid w:val="000706AD"/>
    <w:rsid w:val="000707BD"/>
    <w:rsid w:val="0007112B"/>
    <w:rsid w:val="0007133A"/>
    <w:rsid w:val="00071796"/>
    <w:rsid w:val="00071C2D"/>
    <w:rsid w:val="00071DF0"/>
    <w:rsid w:val="00071F51"/>
    <w:rsid w:val="00072466"/>
    <w:rsid w:val="000725FA"/>
    <w:rsid w:val="00072C6A"/>
    <w:rsid w:val="00073048"/>
    <w:rsid w:val="00073193"/>
    <w:rsid w:val="00073B14"/>
    <w:rsid w:val="0007508F"/>
    <w:rsid w:val="000750E5"/>
    <w:rsid w:val="0007519B"/>
    <w:rsid w:val="0007540C"/>
    <w:rsid w:val="00075978"/>
    <w:rsid w:val="00075C0F"/>
    <w:rsid w:val="000766E5"/>
    <w:rsid w:val="00076827"/>
    <w:rsid w:val="00076987"/>
    <w:rsid w:val="00077485"/>
    <w:rsid w:val="00077E85"/>
    <w:rsid w:val="000801B9"/>
    <w:rsid w:val="0008054E"/>
    <w:rsid w:val="00080F9F"/>
    <w:rsid w:val="00080FFE"/>
    <w:rsid w:val="00082183"/>
    <w:rsid w:val="00082EDF"/>
    <w:rsid w:val="0008302F"/>
    <w:rsid w:val="00083CC4"/>
    <w:rsid w:val="00084E42"/>
    <w:rsid w:val="00084E81"/>
    <w:rsid w:val="00085469"/>
    <w:rsid w:val="000862A9"/>
    <w:rsid w:val="000863ED"/>
    <w:rsid w:val="000866BC"/>
    <w:rsid w:val="00086FC3"/>
    <w:rsid w:val="00087320"/>
    <w:rsid w:val="0008747E"/>
    <w:rsid w:val="00087F8B"/>
    <w:rsid w:val="00090114"/>
    <w:rsid w:val="0009027E"/>
    <w:rsid w:val="00090F09"/>
    <w:rsid w:val="000916D8"/>
    <w:rsid w:val="00091908"/>
    <w:rsid w:val="00092596"/>
    <w:rsid w:val="0009268D"/>
    <w:rsid w:val="000926FB"/>
    <w:rsid w:val="00092E15"/>
    <w:rsid w:val="00094BE5"/>
    <w:rsid w:val="00094D43"/>
    <w:rsid w:val="00094D6F"/>
    <w:rsid w:val="00094FC3"/>
    <w:rsid w:val="00095744"/>
    <w:rsid w:val="00095975"/>
    <w:rsid w:val="00095CF0"/>
    <w:rsid w:val="0009631C"/>
    <w:rsid w:val="00096DB6"/>
    <w:rsid w:val="000977A8"/>
    <w:rsid w:val="000A029E"/>
    <w:rsid w:val="000A1297"/>
    <w:rsid w:val="000A1778"/>
    <w:rsid w:val="000A19C2"/>
    <w:rsid w:val="000A46C2"/>
    <w:rsid w:val="000A4E72"/>
    <w:rsid w:val="000A5183"/>
    <w:rsid w:val="000A5B6C"/>
    <w:rsid w:val="000A5BB1"/>
    <w:rsid w:val="000A683E"/>
    <w:rsid w:val="000A6877"/>
    <w:rsid w:val="000A6939"/>
    <w:rsid w:val="000A69A2"/>
    <w:rsid w:val="000A7142"/>
    <w:rsid w:val="000A7398"/>
    <w:rsid w:val="000A78AF"/>
    <w:rsid w:val="000B05DE"/>
    <w:rsid w:val="000B0A5C"/>
    <w:rsid w:val="000B0D0A"/>
    <w:rsid w:val="000B0E5D"/>
    <w:rsid w:val="000B141D"/>
    <w:rsid w:val="000B17AF"/>
    <w:rsid w:val="000B186E"/>
    <w:rsid w:val="000B1C73"/>
    <w:rsid w:val="000B1C84"/>
    <w:rsid w:val="000B288D"/>
    <w:rsid w:val="000B2BDF"/>
    <w:rsid w:val="000B2D08"/>
    <w:rsid w:val="000B417B"/>
    <w:rsid w:val="000B45F6"/>
    <w:rsid w:val="000B4A1F"/>
    <w:rsid w:val="000B4B92"/>
    <w:rsid w:val="000B50FA"/>
    <w:rsid w:val="000B5159"/>
    <w:rsid w:val="000B55D6"/>
    <w:rsid w:val="000B5C22"/>
    <w:rsid w:val="000B66CF"/>
    <w:rsid w:val="000B6C1C"/>
    <w:rsid w:val="000B71B5"/>
    <w:rsid w:val="000B776C"/>
    <w:rsid w:val="000B78B6"/>
    <w:rsid w:val="000B7DC6"/>
    <w:rsid w:val="000C125A"/>
    <w:rsid w:val="000C1427"/>
    <w:rsid w:val="000C1B2F"/>
    <w:rsid w:val="000C23ED"/>
    <w:rsid w:val="000C244E"/>
    <w:rsid w:val="000C30FA"/>
    <w:rsid w:val="000C35AF"/>
    <w:rsid w:val="000C39A5"/>
    <w:rsid w:val="000C3BA9"/>
    <w:rsid w:val="000C4218"/>
    <w:rsid w:val="000C44CF"/>
    <w:rsid w:val="000C46C8"/>
    <w:rsid w:val="000C67FC"/>
    <w:rsid w:val="000C69D3"/>
    <w:rsid w:val="000C724E"/>
    <w:rsid w:val="000C7535"/>
    <w:rsid w:val="000C7636"/>
    <w:rsid w:val="000C76D3"/>
    <w:rsid w:val="000C7DF4"/>
    <w:rsid w:val="000C7E6E"/>
    <w:rsid w:val="000D078B"/>
    <w:rsid w:val="000D0A25"/>
    <w:rsid w:val="000D1928"/>
    <w:rsid w:val="000D196B"/>
    <w:rsid w:val="000D2445"/>
    <w:rsid w:val="000D2A04"/>
    <w:rsid w:val="000D3119"/>
    <w:rsid w:val="000D32F2"/>
    <w:rsid w:val="000D3999"/>
    <w:rsid w:val="000D3F1E"/>
    <w:rsid w:val="000D47C9"/>
    <w:rsid w:val="000D492E"/>
    <w:rsid w:val="000D4D4B"/>
    <w:rsid w:val="000D5293"/>
    <w:rsid w:val="000D532C"/>
    <w:rsid w:val="000D5406"/>
    <w:rsid w:val="000D5590"/>
    <w:rsid w:val="000D5A08"/>
    <w:rsid w:val="000D5A7B"/>
    <w:rsid w:val="000D5B00"/>
    <w:rsid w:val="000D5F2D"/>
    <w:rsid w:val="000D67D0"/>
    <w:rsid w:val="000D6A93"/>
    <w:rsid w:val="000D6C7C"/>
    <w:rsid w:val="000D6D1D"/>
    <w:rsid w:val="000D6DA9"/>
    <w:rsid w:val="000D6EA5"/>
    <w:rsid w:val="000D7433"/>
    <w:rsid w:val="000D7AB3"/>
    <w:rsid w:val="000D7D3D"/>
    <w:rsid w:val="000D7EC9"/>
    <w:rsid w:val="000E13FD"/>
    <w:rsid w:val="000E1524"/>
    <w:rsid w:val="000E1539"/>
    <w:rsid w:val="000E1D12"/>
    <w:rsid w:val="000E2522"/>
    <w:rsid w:val="000E26C1"/>
    <w:rsid w:val="000E31AC"/>
    <w:rsid w:val="000E33BF"/>
    <w:rsid w:val="000E36E2"/>
    <w:rsid w:val="000E393C"/>
    <w:rsid w:val="000E3BD9"/>
    <w:rsid w:val="000E44AD"/>
    <w:rsid w:val="000E451C"/>
    <w:rsid w:val="000E5028"/>
    <w:rsid w:val="000E56B3"/>
    <w:rsid w:val="000E623F"/>
    <w:rsid w:val="000E640D"/>
    <w:rsid w:val="000E6B1D"/>
    <w:rsid w:val="000E728D"/>
    <w:rsid w:val="000E7EDD"/>
    <w:rsid w:val="000F0647"/>
    <w:rsid w:val="000F0CB8"/>
    <w:rsid w:val="000F1438"/>
    <w:rsid w:val="000F1EB8"/>
    <w:rsid w:val="000F1FC9"/>
    <w:rsid w:val="000F2670"/>
    <w:rsid w:val="000F2E22"/>
    <w:rsid w:val="000F355E"/>
    <w:rsid w:val="000F3C4F"/>
    <w:rsid w:val="000F4827"/>
    <w:rsid w:val="000F4D31"/>
    <w:rsid w:val="000F5883"/>
    <w:rsid w:val="000F6708"/>
    <w:rsid w:val="000F704D"/>
    <w:rsid w:val="000F77C6"/>
    <w:rsid w:val="000F79EA"/>
    <w:rsid w:val="000F7CF5"/>
    <w:rsid w:val="001004E4"/>
    <w:rsid w:val="00100670"/>
    <w:rsid w:val="00101D44"/>
    <w:rsid w:val="00102217"/>
    <w:rsid w:val="0010267A"/>
    <w:rsid w:val="00102BDB"/>
    <w:rsid w:val="00102F97"/>
    <w:rsid w:val="001032C5"/>
    <w:rsid w:val="00103D07"/>
    <w:rsid w:val="00103F8C"/>
    <w:rsid w:val="001050C6"/>
    <w:rsid w:val="001051D3"/>
    <w:rsid w:val="00105480"/>
    <w:rsid w:val="001057FA"/>
    <w:rsid w:val="001063C8"/>
    <w:rsid w:val="00106854"/>
    <w:rsid w:val="00106F5E"/>
    <w:rsid w:val="00106FDB"/>
    <w:rsid w:val="0010703D"/>
    <w:rsid w:val="00107219"/>
    <w:rsid w:val="0010722C"/>
    <w:rsid w:val="00107BBA"/>
    <w:rsid w:val="00107ECD"/>
    <w:rsid w:val="0011048A"/>
    <w:rsid w:val="00111103"/>
    <w:rsid w:val="0011165B"/>
    <w:rsid w:val="00111828"/>
    <w:rsid w:val="001118BD"/>
    <w:rsid w:val="001118F4"/>
    <w:rsid w:val="00111A81"/>
    <w:rsid w:val="00111B5E"/>
    <w:rsid w:val="00111EF4"/>
    <w:rsid w:val="00112989"/>
    <w:rsid w:val="00112A96"/>
    <w:rsid w:val="00113A0E"/>
    <w:rsid w:val="00113A87"/>
    <w:rsid w:val="00113D4C"/>
    <w:rsid w:val="00114260"/>
    <w:rsid w:val="001143FE"/>
    <w:rsid w:val="0011475B"/>
    <w:rsid w:val="0011480D"/>
    <w:rsid w:val="00114E8A"/>
    <w:rsid w:val="00115048"/>
    <w:rsid w:val="0011505A"/>
    <w:rsid w:val="001159BE"/>
    <w:rsid w:val="00115B9B"/>
    <w:rsid w:val="00115C2F"/>
    <w:rsid w:val="001163E3"/>
    <w:rsid w:val="001165C8"/>
    <w:rsid w:val="001166CD"/>
    <w:rsid w:val="00116CAE"/>
    <w:rsid w:val="00117AB9"/>
    <w:rsid w:val="00120C7A"/>
    <w:rsid w:val="0012223A"/>
    <w:rsid w:val="00123164"/>
    <w:rsid w:val="00123262"/>
    <w:rsid w:val="00123408"/>
    <w:rsid w:val="00123840"/>
    <w:rsid w:val="001244B7"/>
    <w:rsid w:val="001244F2"/>
    <w:rsid w:val="00124922"/>
    <w:rsid w:val="00124D3F"/>
    <w:rsid w:val="00125053"/>
    <w:rsid w:val="0012560B"/>
    <w:rsid w:val="00125B99"/>
    <w:rsid w:val="00125CB9"/>
    <w:rsid w:val="001262F3"/>
    <w:rsid w:val="00126DD4"/>
    <w:rsid w:val="001273B0"/>
    <w:rsid w:val="0012760E"/>
    <w:rsid w:val="00127EE2"/>
    <w:rsid w:val="0013022E"/>
    <w:rsid w:val="00130579"/>
    <w:rsid w:val="001305C8"/>
    <w:rsid w:val="00130613"/>
    <w:rsid w:val="00131284"/>
    <w:rsid w:val="001313D9"/>
    <w:rsid w:val="0013173E"/>
    <w:rsid w:val="001324EF"/>
    <w:rsid w:val="0013271E"/>
    <w:rsid w:val="00133007"/>
    <w:rsid w:val="00133693"/>
    <w:rsid w:val="00133DC1"/>
    <w:rsid w:val="00133FCD"/>
    <w:rsid w:val="001347E4"/>
    <w:rsid w:val="00134830"/>
    <w:rsid w:val="00134DA1"/>
    <w:rsid w:val="00134F4E"/>
    <w:rsid w:val="00134F8C"/>
    <w:rsid w:val="00136025"/>
    <w:rsid w:val="00136177"/>
    <w:rsid w:val="00136888"/>
    <w:rsid w:val="00137229"/>
    <w:rsid w:val="00137899"/>
    <w:rsid w:val="00137BA8"/>
    <w:rsid w:val="00137BF7"/>
    <w:rsid w:val="00137FF3"/>
    <w:rsid w:val="001404AD"/>
    <w:rsid w:val="001412C5"/>
    <w:rsid w:val="0014199B"/>
    <w:rsid w:val="00141AE0"/>
    <w:rsid w:val="00142207"/>
    <w:rsid w:val="0014335F"/>
    <w:rsid w:val="00143E31"/>
    <w:rsid w:val="00144008"/>
    <w:rsid w:val="001440CB"/>
    <w:rsid w:val="0014426B"/>
    <w:rsid w:val="0014435B"/>
    <w:rsid w:val="001446FE"/>
    <w:rsid w:val="0014483B"/>
    <w:rsid w:val="00144E93"/>
    <w:rsid w:val="00145E3A"/>
    <w:rsid w:val="001463EA"/>
    <w:rsid w:val="00146529"/>
    <w:rsid w:val="00147421"/>
    <w:rsid w:val="001477A3"/>
    <w:rsid w:val="00147942"/>
    <w:rsid w:val="00147AD9"/>
    <w:rsid w:val="00150E42"/>
    <w:rsid w:val="001513B5"/>
    <w:rsid w:val="00151DA8"/>
    <w:rsid w:val="00152614"/>
    <w:rsid w:val="00152BDF"/>
    <w:rsid w:val="00153248"/>
    <w:rsid w:val="00154461"/>
    <w:rsid w:val="00154AFB"/>
    <w:rsid w:val="00154B61"/>
    <w:rsid w:val="00154FFE"/>
    <w:rsid w:val="00155289"/>
    <w:rsid w:val="00155A59"/>
    <w:rsid w:val="0015618F"/>
    <w:rsid w:val="00156386"/>
    <w:rsid w:val="00156521"/>
    <w:rsid w:val="00156774"/>
    <w:rsid w:val="0015718F"/>
    <w:rsid w:val="0015740F"/>
    <w:rsid w:val="00160089"/>
    <w:rsid w:val="00160975"/>
    <w:rsid w:val="00160C5B"/>
    <w:rsid w:val="001610C2"/>
    <w:rsid w:val="00161210"/>
    <w:rsid w:val="001617B5"/>
    <w:rsid w:val="00161C27"/>
    <w:rsid w:val="00162206"/>
    <w:rsid w:val="001628E7"/>
    <w:rsid w:val="001632B5"/>
    <w:rsid w:val="001636E5"/>
    <w:rsid w:val="001636FA"/>
    <w:rsid w:val="0016404D"/>
    <w:rsid w:val="00164050"/>
    <w:rsid w:val="00164E3E"/>
    <w:rsid w:val="00164EBA"/>
    <w:rsid w:val="00165020"/>
    <w:rsid w:val="001654BA"/>
    <w:rsid w:val="0016565D"/>
    <w:rsid w:val="00165E71"/>
    <w:rsid w:val="00165E8E"/>
    <w:rsid w:val="00166476"/>
    <w:rsid w:val="001664C9"/>
    <w:rsid w:val="00166520"/>
    <w:rsid w:val="0016679F"/>
    <w:rsid w:val="00166FAB"/>
    <w:rsid w:val="001670A1"/>
    <w:rsid w:val="0016712F"/>
    <w:rsid w:val="001675AE"/>
    <w:rsid w:val="0016761F"/>
    <w:rsid w:val="00167627"/>
    <w:rsid w:val="00167CBD"/>
    <w:rsid w:val="00167FCF"/>
    <w:rsid w:val="0017048A"/>
    <w:rsid w:val="00171445"/>
    <w:rsid w:val="00171708"/>
    <w:rsid w:val="00171DE8"/>
    <w:rsid w:val="00172957"/>
    <w:rsid w:val="00172A86"/>
    <w:rsid w:val="00173080"/>
    <w:rsid w:val="0017328E"/>
    <w:rsid w:val="00173428"/>
    <w:rsid w:val="00173AFC"/>
    <w:rsid w:val="00173D84"/>
    <w:rsid w:val="00173E35"/>
    <w:rsid w:val="00174363"/>
    <w:rsid w:val="00174A09"/>
    <w:rsid w:val="00174A99"/>
    <w:rsid w:val="00175F75"/>
    <w:rsid w:val="0017620F"/>
    <w:rsid w:val="00176C75"/>
    <w:rsid w:val="0017711A"/>
    <w:rsid w:val="00177252"/>
    <w:rsid w:val="00177696"/>
    <w:rsid w:val="00177E37"/>
    <w:rsid w:val="0018010E"/>
    <w:rsid w:val="00180F94"/>
    <w:rsid w:val="00181610"/>
    <w:rsid w:val="00181C36"/>
    <w:rsid w:val="00181FC6"/>
    <w:rsid w:val="0018334C"/>
    <w:rsid w:val="00183509"/>
    <w:rsid w:val="00183B5D"/>
    <w:rsid w:val="00183C79"/>
    <w:rsid w:val="00183FF3"/>
    <w:rsid w:val="00184B73"/>
    <w:rsid w:val="00187988"/>
    <w:rsid w:val="001900AA"/>
    <w:rsid w:val="001903F4"/>
    <w:rsid w:val="00190B9C"/>
    <w:rsid w:val="00191C6D"/>
    <w:rsid w:val="00191E17"/>
    <w:rsid w:val="0019227B"/>
    <w:rsid w:val="001922BC"/>
    <w:rsid w:val="001926B8"/>
    <w:rsid w:val="0019286B"/>
    <w:rsid w:val="00193839"/>
    <w:rsid w:val="00193B4A"/>
    <w:rsid w:val="00193FA1"/>
    <w:rsid w:val="001943DC"/>
    <w:rsid w:val="00194635"/>
    <w:rsid w:val="00194737"/>
    <w:rsid w:val="00194846"/>
    <w:rsid w:val="00194B3D"/>
    <w:rsid w:val="001951D9"/>
    <w:rsid w:val="00195906"/>
    <w:rsid w:val="00195980"/>
    <w:rsid w:val="00195A51"/>
    <w:rsid w:val="00195FD0"/>
    <w:rsid w:val="00196B7B"/>
    <w:rsid w:val="00196E93"/>
    <w:rsid w:val="001A0025"/>
    <w:rsid w:val="001A10CD"/>
    <w:rsid w:val="001A1317"/>
    <w:rsid w:val="001A1E15"/>
    <w:rsid w:val="001A1F7C"/>
    <w:rsid w:val="001A2461"/>
    <w:rsid w:val="001A24BD"/>
    <w:rsid w:val="001A39BC"/>
    <w:rsid w:val="001A3A5A"/>
    <w:rsid w:val="001A3B59"/>
    <w:rsid w:val="001A3BCF"/>
    <w:rsid w:val="001A3D5B"/>
    <w:rsid w:val="001A3ED1"/>
    <w:rsid w:val="001A3FD1"/>
    <w:rsid w:val="001A47E9"/>
    <w:rsid w:val="001A4AE4"/>
    <w:rsid w:val="001A4CBA"/>
    <w:rsid w:val="001A4FAE"/>
    <w:rsid w:val="001A5310"/>
    <w:rsid w:val="001A53A4"/>
    <w:rsid w:val="001A5D27"/>
    <w:rsid w:val="001A5E93"/>
    <w:rsid w:val="001A7770"/>
    <w:rsid w:val="001B0112"/>
    <w:rsid w:val="001B058E"/>
    <w:rsid w:val="001B1860"/>
    <w:rsid w:val="001B1FF7"/>
    <w:rsid w:val="001B2463"/>
    <w:rsid w:val="001B2CD3"/>
    <w:rsid w:val="001B4321"/>
    <w:rsid w:val="001B437B"/>
    <w:rsid w:val="001B4C42"/>
    <w:rsid w:val="001B4D75"/>
    <w:rsid w:val="001B5541"/>
    <w:rsid w:val="001B5579"/>
    <w:rsid w:val="001B7169"/>
    <w:rsid w:val="001B7248"/>
    <w:rsid w:val="001B7AA3"/>
    <w:rsid w:val="001B7CB3"/>
    <w:rsid w:val="001B7FCF"/>
    <w:rsid w:val="001C0320"/>
    <w:rsid w:val="001C1A89"/>
    <w:rsid w:val="001C2A6B"/>
    <w:rsid w:val="001C311E"/>
    <w:rsid w:val="001C32D0"/>
    <w:rsid w:val="001C3A59"/>
    <w:rsid w:val="001C3ACF"/>
    <w:rsid w:val="001C43DB"/>
    <w:rsid w:val="001C442F"/>
    <w:rsid w:val="001C445A"/>
    <w:rsid w:val="001C4D1F"/>
    <w:rsid w:val="001C55A7"/>
    <w:rsid w:val="001C5C92"/>
    <w:rsid w:val="001C62C9"/>
    <w:rsid w:val="001C6808"/>
    <w:rsid w:val="001C6D41"/>
    <w:rsid w:val="001C6E7C"/>
    <w:rsid w:val="001C778F"/>
    <w:rsid w:val="001C7DC6"/>
    <w:rsid w:val="001D01A6"/>
    <w:rsid w:val="001D01F2"/>
    <w:rsid w:val="001D02F8"/>
    <w:rsid w:val="001D03E4"/>
    <w:rsid w:val="001D0CF2"/>
    <w:rsid w:val="001D0F96"/>
    <w:rsid w:val="001D10D4"/>
    <w:rsid w:val="001D1C0B"/>
    <w:rsid w:val="001D22C6"/>
    <w:rsid w:val="001D23B3"/>
    <w:rsid w:val="001D2455"/>
    <w:rsid w:val="001D27A1"/>
    <w:rsid w:val="001D27B1"/>
    <w:rsid w:val="001D2DB2"/>
    <w:rsid w:val="001D30A6"/>
    <w:rsid w:val="001D34D1"/>
    <w:rsid w:val="001D4228"/>
    <w:rsid w:val="001D4C07"/>
    <w:rsid w:val="001D4DD4"/>
    <w:rsid w:val="001D5364"/>
    <w:rsid w:val="001D5606"/>
    <w:rsid w:val="001D5987"/>
    <w:rsid w:val="001D63B4"/>
    <w:rsid w:val="001D6574"/>
    <w:rsid w:val="001D7162"/>
    <w:rsid w:val="001D7293"/>
    <w:rsid w:val="001D72A8"/>
    <w:rsid w:val="001D7615"/>
    <w:rsid w:val="001D7F42"/>
    <w:rsid w:val="001E061E"/>
    <w:rsid w:val="001E07DC"/>
    <w:rsid w:val="001E0E8C"/>
    <w:rsid w:val="001E2302"/>
    <w:rsid w:val="001E23B3"/>
    <w:rsid w:val="001E2521"/>
    <w:rsid w:val="001E2EB6"/>
    <w:rsid w:val="001E2FAF"/>
    <w:rsid w:val="001E4671"/>
    <w:rsid w:val="001E496E"/>
    <w:rsid w:val="001E4EB2"/>
    <w:rsid w:val="001E4EBC"/>
    <w:rsid w:val="001E4F62"/>
    <w:rsid w:val="001E6542"/>
    <w:rsid w:val="001E69BF"/>
    <w:rsid w:val="001E6A57"/>
    <w:rsid w:val="001E6D32"/>
    <w:rsid w:val="001F024F"/>
    <w:rsid w:val="001F04AB"/>
    <w:rsid w:val="001F155E"/>
    <w:rsid w:val="001F1992"/>
    <w:rsid w:val="001F19D8"/>
    <w:rsid w:val="001F21F3"/>
    <w:rsid w:val="001F29D2"/>
    <w:rsid w:val="001F2F77"/>
    <w:rsid w:val="001F4E68"/>
    <w:rsid w:val="001F529F"/>
    <w:rsid w:val="001F53EA"/>
    <w:rsid w:val="001F5ABC"/>
    <w:rsid w:val="001F5DFB"/>
    <w:rsid w:val="001F6FD8"/>
    <w:rsid w:val="001F753B"/>
    <w:rsid w:val="002003C7"/>
    <w:rsid w:val="00200478"/>
    <w:rsid w:val="00200E68"/>
    <w:rsid w:val="002015C6"/>
    <w:rsid w:val="002017D2"/>
    <w:rsid w:val="00203B35"/>
    <w:rsid w:val="002045D1"/>
    <w:rsid w:val="0020464C"/>
    <w:rsid w:val="00204A0D"/>
    <w:rsid w:val="00204B5E"/>
    <w:rsid w:val="00205029"/>
    <w:rsid w:val="002052CB"/>
    <w:rsid w:val="00205681"/>
    <w:rsid w:val="00205E63"/>
    <w:rsid w:val="00206FB7"/>
    <w:rsid w:val="00207567"/>
    <w:rsid w:val="00207C75"/>
    <w:rsid w:val="00210094"/>
    <w:rsid w:val="00210E4C"/>
    <w:rsid w:val="002124BD"/>
    <w:rsid w:val="00212D18"/>
    <w:rsid w:val="002135E3"/>
    <w:rsid w:val="00213D69"/>
    <w:rsid w:val="002144C0"/>
    <w:rsid w:val="002150A3"/>
    <w:rsid w:val="0021547B"/>
    <w:rsid w:val="002154ED"/>
    <w:rsid w:val="00215904"/>
    <w:rsid w:val="00215B28"/>
    <w:rsid w:val="0021600C"/>
    <w:rsid w:val="002177A9"/>
    <w:rsid w:val="0021781C"/>
    <w:rsid w:val="00220AC8"/>
    <w:rsid w:val="00220C2F"/>
    <w:rsid w:val="00220D19"/>
    <w:rsid w:val="002211A9"/>
    <w:rsid w:val="002211D0"/>
    <w:rsid w:val="00221358"/>
    <w:rsid w:val="00221A95"/>
    <w:rsid w:val="00221B70"/>
    <w:rsid w:val="00222A04"/>
    <w:rsid w:val="00222B01"/>
    <w:rsid w:val="00222D4E"/>
    <w:rsid w:val="00222EAB"/>
    <w:rsid w:val="002234E3"/>
    <w:rsid w:val="00223C88"/>
    <w:rsid w:val="00224211"/>
    <w:rsid w:val="00224296"/>
    <w:rsid w:val="002242EE"/>
    <w:rsid w:val="002247B9"/>
    <w:rsid w:val="00224C25"/>
    <w:rsid w:val="00224C8E"/>
    <w:rsid w:val="00224EF3"/>
    <w:rsid w:val="0022509B"/>
    <w:rsid w:val="002261FD"/>
    <w:rsid w:val="00226226"/>
    <w:rsid w:val="00226F8D"/>
    <w:rsid w:val="0022767D"/>
    <w:rsid w:val="00227925"/>
    <w:rsid w:val="00227D59"/>
    <w:rsid w:val="002301D7"/>
    <w:rsid w:val="00230869"/>
    <w:rsid w:val="00230904"/>
    <w:rsid w:val="00231068"/>
    <w:rsid w:val="0023175E"/>
    <w:rsid w:val="00231EAF"/>
    <w:rsid w:val="002320A9"/>
    <w:rsid w:val="0023221B"/>
    <w:rsid w:val="00232584"/>
    <w:rsid w:val="002329D3"/>
    <w:rsid w:val="00232B7A"/>
    <w:rsid w:val="00232ED4"/>
    <w:rsid w:val="00232FA9"/>
    <w:rsid w:val="00233685"/>
    <w:rsid w:val="00233751"/>
    <w:rsid w:val="00233CB3"/>
    <w:rsid w:val="00234A54"/>
    <w:rsid w:val="002352C0"/>
    <w:rsid w:val="00235AF1"/>
    <w:rsid w:val="00236570"/>
    <w:rsid w:val="0023719E"/>
    <w:rsid w:val="00237374"/>
    <w:rsid w:val="0023786F"/>
    <w:rsid w:val="00237AE7"/>
    <w:rsid w:val="00237D35"/>
    <w:rsid w:val="00241205"/>
    <w:rsid w:val="00241243"/>
    <w:rsid w:val="00241636"/>
    <w:rsid w:val="00242B06"/>
    <w:rsid w:val="00242DFA"/>
    <w:rsid w:val="00244199"/>
    <w:rsid w:val="002441E6"/>
    <w:rsid w:val="002443FD"/>
    <w:rsid w:val="00244845"/>
    <w:rsid w:val="00244D5A"/>
    <w:rsid w:val="00245005"/>
    <w:rsid w:val="0024509F"/>
    <w:rsid w:val="00245A84"/>
    <w:rsid w:val="00245B2E"/>
    <w:rsid w:val="00245E5D"/>
    <w:rsid w:val="00246207"/>
    <w:rsid w:val="002462D9"/>
    <w:rsid w:val="002465BF"/>
    <w:rsid w:val="00246D3F"/>
    <w:rsid w:val="00246D42"/>
    <w:rsid w:val="00247A14"/>
    <w:rsid w:val="00247C1D"/>
    <w:rsid w:val="00247E40"/>
    <w:rsid w:val="00250329"/>
    <w:rsid w:val="002505E3"/>
    <w:rsid w:val="002508FC"/>
    <w:rsid w:val="00250973"/>
    <w:rsid w:val="00252AF8"/>
    <w:rsid w:val="00252B50"/>
    <w:rsid w:val="002533AA"/>
    <w:rsid w:val="00253C64"/>
    <w:rsid w:val="00255E05"/>
    <w:rsid w:val="00255ECB"/>
    <w:rsid w:val="00256380"/>
    <w:rsid w:val="00256444"/>
    <w:rsid w:val="00256707"/>
    <w:rsid w:val="00256FBD"/>
    <w:rsid w:val="00257075"/>
    <w:rsid w:val="00257772"/>
    <w:rsid w:val="00257C8D"/>
    <w:rsid w:val="00257EE2"/>
    <w:rsid w:val="002600D2"/>
    <w:rsid w:val="00260593"/>
    <w:rsid w:val="0026098B"/>
    <w:rsid w:val="00260ADE"/>
    <w:rsid w:val="00262934"/>
    <w:rsid w:val="00262EBE"/>
    <w:rsid w:val="00263184"/>
    <w:rsid w:val="002634DE"/>
    <w:rsid w:val="00263A37"/>
    <w:rsid w:val="00263BA7"/>
    <w:rsid w:val="00264414"/>
    <w:rsid w:val="00264B25"/>
    <w:rsid w:val="00264D12"/>
    <w:rsid w:val="0026538F"/>
    <w:rsid w:val="0026653B"/>
    <w:rsid w:val="00266B24"/>
    <w:rsid w:val="00266CE3"/>
    <w:rsid w:val="00267245"/>
    <w:rsid w:val="00267777"/>
    <w:rsid w:val="00270905"/>
    <w:rsid w:val="00271BC3"/>
    <w:rsid w:val="0027322F"/>
    <w:rsid w:val="00273D40"/>
    <w:rsid w:val="00273F2C"/>
    <w:rsid w:val="002741F7"/>
    <w:rsid w:val="0027430E"/>
    <w:rsid w:val="002747CA"/>
    <w:rsid w:val="00274A32"/>
    <w:rsid w:val="00274DAB"/>
    <w:rsid w:val="00275475"/>
    <w:rsid w:val="00275674"/>
    <w:rsid w:val="00275AF9"/>
    <w:rsid w:val="00275EA2"/>
    <w:rsid w:val="0027665A"/>
    <w:rsid w:val="002766B7"/>
    <w:rsid w:val="002769AD"/>
    <w:rsid w:val="00280217"/>
    <w:rsid w:val="00280696"/>
    <w:rsid w:val="00280727"/>
    <w:rsid w:val="00281192"/>
    <w:rsid w:val="0028156B"/>
    <w:rsid w:val="00281E54"/>
    <w:rsid w:val="00281EB0"/>
    <w:rsid w:val="0028212E"/>
    <w:rsid w:val="002823D7"/>
    <w:rsid w:val="00282953"/>
    <w:rsid w:val="00283994"/>
    <w:rsid w:val="00284094"/>
    <w:rsid w:val="00284885"/>
    <w:rsid w:val="00284F94"/>
    <w:rsid w:val="00285414"/>
    <w:rsid w:val="002866BD"/>
    <w:rsid w:val="002866F2"/>
    <w:rsid w:val="002868F2"/>
    <w:rsid w:val="00286BED"/>
    <w:rsid w:val="002871D6"/>
    <w:rsid w:val="00287269"/>
    <w:rsid w:val="002876AC"/>
    <w:rsid w:val="00287A8B"/>
    <w:rsid w:val="00287FCD"/>
    <w:rsid w:val="002904E9"/>
    <w:rsid w:val="00290FB6"/>
    <w:rsid w:val="00291826"/>
    <w:rsid w:val="00291B72"/>
    <w:rsid w:val="00291BD2"/>
    <w:rsid w:val="002920F1"/>
    <w:rsid w:val="00292717"/>
    <w:rsid w:val="00292908"/>
    <w:rsid w:val="00293440"/>
    <w:rsid w:val="002936FA"/>
    <w:rsid w:val="00293732"/>
    <w:rsid w:val="00293856"/>
    <w:rsid w:val="002939D4"/>
    <w:rsid w:val="002941AE"/>
    <w:rsid w:val="00294232"/>
    <w:rsid w:val="002942EF"/>
    <w:rsid w:val="00294E50"/>
    <w:rsid w:val="002951F6"/>
    <w:rsid w:val="0029558A"/>
    <w:rsid w:val="002959F0"/>
    <w:rsid w:val="002967B7"/>
    <w:rsid w:val="002968AE"/>
    <w:rsid w:val="00296C46"/>
    <w:rsid w:val="00297288"/>
    <w:rsid w:val="00297519"/>
    <w:rsid w:val="0029780F"/>
    <w:rsid w:val="002979C3"/>
    <w:rsid w:val="00297B94"/>
    <w:rsid w:val="002A05B7"/>
    <w:rsid w:val="002A0A2B"/>
    <w:rsid w:val="002A1192"/>
    <w:rsid w:val="002A1611"/>
    <w:rsid w:val="002A1635"/>
    <w:rsid w:val="002A184A"/>
    <w:rsid w:val="002A1CDC"/>
    <w:rsid w:val="002A21FA"/>
    <w:rsid w:val="002A3D3D"/>
    <w:rsid w:val="002A4648"/>
    <w:rsid w:val="002A4CA1"/>
    <w:rsid w:val="002A56E8"/>
    <w:rsid w:val="002A5783"/>
    <w:rsid w:val="002A5E77"/>
    <w:rsid w:val="002A61EA"/>
    <w:rsid w:val="002A66DD"/>
    <w:rsid w:val="002A6A10"/>
    <w:rsid w:val="002A7651"/>
    <w:rsid w:val="002A7B6F"/>
    <w:rsid w:val="002B021C"/>
    <w:rsid w:val="002B079D"/>
    <w:rsid w:val="002B0A9B"/>
    <w:rsid w:val="002B0AD2"/>
    <w:rsid w:val="002B137C"/>
    <w:rsid w:val="002B1B45"/>
    <w:rsid w:val="002B1FF1"/>
    <w:rsid w:val="002B21B5"/>
    <w:rsid w:val="002B2219"/>
    <w:rsid w:val="002B30CF"/>
    <w:rsid w:val="002B36F5"/>
    <w:rsid w:val="002B3705"/>
    <w:rsid w:val="002B3D9C"/>
    <w:rsid w:val="002B4347"/>
    <w:rsid w:val="002B46A2"/>
    <w:rsid w:val="002B4F68"/>
    <w:rsid w:val="002B53D3"/>
    <w:rsid w:val="002B6459"/>
    <w:rsid w:val="002B6783"/>
    <w:rsid w:val="002B7666"/>
    <w:rsid w:val="002B767E"/>
    <w:rsid w:val="002B7806"/>
    <w:rsid w:val="002B7E08"/>
    <w:rsid w:val="002C035D"/>
    <w:rsid w:val="002C057F"/>
    <w:rsid w:val="002C14F2"/>
    <w:rsid w:val="002C195B"/>
    <w:rsid w:val="002C2B45"/>
    <w:rsid w:val="002C3FCB"/>
    <w:rsid w:val="002C4931"/>
    <w:rsid w:val="002C740F"/>
    <w:rsid w:val="002C75A6"/>
    <w:rsid w:val="002D0122"/>
    <w:rsid w:val="002D0232"/>
    <w:rsid w:val="002D04A5"/>
    <w:rsid w:val="002D0A53"/>
    <w:rsid w:val="002D0AB3"/>
    <w:rsid w:val="002D10C8"/>
    <w:rsid w:val="002D11CE"/>
    <w:rsid w:val="002D1486"/>
    <w:rsid w:val="002D28CF"/>
    <w:rsid w:val="002D3066"/>
    <w:rsid w:val="002D3C3C"/>
    <w:rsid w:val="002D3F7A"/>
    <w:rsid w:val="002D4EF5"/>
    <w:rsid w:val="002D5BD2"/>
    <w:rsid w:val="002D5C2A"/>
    <w:rsid w:val="002D5F9B"/>
    <w:rsid w:val="002D7466"/>
    <w:rsid w:val="002E006F"/>
    <w:rsid w:val="002E0A74"/>
    <w:rsid w:val="002E0F03"/>
    <w:rsid w:val="002E0FF3"/>
    <w:rsid w:val="002E14F1"/>
    <w:rsid w:val="002E1620"/>
    <w:rsid w:val="002E209A"/>
    <w:rsid w:val="002E20F7"/>
    <w:rsid w:val="002E23E8"/>
    <w:rsid w:val="002E3258"/>
    <w:rsid w:val="002E3AF9"/>
    <w:rsid w:val="002E3E80"/>
    <w:rsid w:val="002E3FF9"/>
    <w:rsid w:val="002E4C6E"/>
    <w:rsid w:val="002E4D77"/>
    <w:rsid w:val="002E5054"/>
    <w:rsid w:val="002E533C"/>
    <w:rsid w:val="002E53F8"/>
    <w:rsid w:val="002E5782"/>
    <w:rsid w:val="002E5868"/>
    <w:rsid w:val="002E5CE2"/>
    <w:rsid w:val="002E614E"/>
    <w:rsid w:val="002E7075"/>
    <w:rsid w:val="002E71E1"/>
    <w:rsid w:val="002E765B"/>
    <w:rsid w:val="002E76CE"/>
    <w:rsid w:val="002E7D76"/>
    <w:rsid w:val="002F10E6"/>
    <w:rsid w:val="002F1609"/>
    <w:rsid w:val="002F1A35"/>
    <w:rsid w:val="002F1D03"/>
    <w:rsid w:val="002F2474"/>
    <w:rsid w:val="002F2BAE"/>
    <w:rsid w:val="002F33AB"/>
    <w:rsid w:val="002F3428"/>
    <w:rsid w:val="002F3679"/>
    <w:rsid w:val="002F367E"/>
    <w:rsid w:val="002F399C"/>
    <w:rsid w:val="002F39F8"/>
    <w:rsid w:val="002F40BE"/>
    <w:rsid w:val="002F42DF"/>
    <w:rsid w:val="002F4A2F"/>
    <w:rsid w:val="002F50E0"/>
    <w:rsid w:val="002F52A6"/>
    <w:rsid w:val="002F5C8C"/>
    <w:rsid w:val="002F736F"/>
    <w:rsid w:val="002F7D24"/>
    <w:rsid w:val="002F7F92"/>
    <w:rsid w:val="0030011F"/>
    <w:rsid w:val="003012CC"/>
    <w:rsid w:val="00302AC3"/>
    <w:rsid w:val="00303523"/>
    <w:rsid w:val="00303FA7"/>
    <w:rsid w:val="0030406E"/>
    <w:rsid w:val="003043AE"/>
    <w:rsid w:val="00304B4D"/>
    <w:rsid w:val="00304D8A"/>
    <w:rsid w:val="00304F2C"/>
    <w:rsid w:val="00305080"/>
    <w:rsid w:val="0030544F"/>
    <w:rsid w:val="0030585E"/>
    <w:rsid w:val="00305B86"/>
    <w:rsid w:val="003062A7"/>
    <w:rsid w:val="00306B86"/>
    <w:rsid w:val="00306C1F"/>
    <w:rsid w:val="00307EB5"/>
    <w:rsid w:val="003109DA"/>
    <w:rsid w:val="00310FFF"/>
    <w:rsid w:val="0031183C"/>
    <w:rsid w:val="003119DC"/>
    <w:rsid w:val="00312011"/>
    <w:rsid w:val="00312226"/>
    <w:rsid w:val="003128A6"/>
    <w:rsid w:val="00313A69"/>
    <w:rsid w:val="00313BD9"/>
    <w:rsid w:val="00314093"/>
    <w:rsid w:val="0031473D"/>
    <w:rsid w:val="003149F0"/>
    <w:rsid w:val="003150F5"/>
    <w:rsid w:val="00315396"/>
    <w:rsid w:val="00315D17"/>
    <w:rsid w:val="00315EF9"/>
    <w:rsid w:val="00315F07"/>
    <w:rsid w:val="00315FEC"/>
    <w:rsid w:val="0031608F"/>
    <w:rsid w:val="00316D1D"/>
    <w:rsid w:val="00316E04"/>
    <w:rsid w:val="00316EDD"/>
    <w:rsid w:val="00317DD6"/>
    <w:rsid w:val="00320C3A"/>
    <w:rsid w:val="00320F2A"/>
    <w:rsid w:val="00321A69"/>
    <w:rsid w:val="00321DF8"/>
    <w:rsid w:val="00322611"/>
    <w:rsid w:val="00322860"/>
    <w:rsid w:val="0032292B"/>
    <w:rsid w:val="00322C54"/>
    <w:rsid w:val="00323100"/>
    <w:rsid w:val="003231C6"/>
    <w:rsid w:val="0032372D"/>
    <w:rsid w:val="00323C33"/>
    <w:rsid w:val="00323C4C"/>
    <w:rsid w:val="00324525"/>
    <w:rsid w:val="00324E4D"/>
    <w:rsid w:val="00325670"/>
    <w:rsid w:val="00325C06"/>
    <w:rsid w:val="00327D7C"/>
    <w:rsid w:val="0033117D"/>
    <w:rsid w:val="003311C9"/>
    <w:rsid w:val="003319E7"/>
    <w:rsid w:val="00333BBA"/>
    <w:rsid w:val="00333FE9"/>
    <w:rsid w:val="00334108"/>
    <w:rsid w:val="00334282"/>
    <w:rsid w:val="003345E0"/>
    <w:rsid w:val="0033538B"/>
    <w:rsid w:val="003362A3"/>
    <w:rsid w:val="00336839"/>
    <w:rsid w:val="00337224"/>
    <w:rsid w:val="00337632"/>
    <w:rsid w:val="0034011C"/>
    <w:rsid w:val="00340F38"/>
    <w:rsid w:val="00341B75"/>
    <w:rsid w:val="00341D07"/>
    <w:rsid w:val="00341D78"/>
    <w:rsid w:val="00342156"/>
    <w:rsid w:val="00343E3F"/>
    <w:rsid w:val="00343FF6"/>
    <w:rsid w:val="00345305"/>
    <w:rsid w:val="00345551"/>
    <w:rsid w:val="00345A18"/>
    <w:rsid w:val="00345AB9"/>
    <w:rsid w:val="00345D29"/>
    <w:rsid w:val="003465C3"/>
    <w:rsid w:val="003467DF"/>
    <w:rsid w:val="00346B28"/>
    <w:rsid w:val="00346DA0"/>
    <w:rsid w:val="00346EA1"/>
    <w:rsid w:val="0034713F"/>
    <w:rsid w:val="003472D4"/>
    <w:rsid w:val="0034758B"/>
    <w:rsid w:val="003500BD"/>
    <w:rsid w:val="0035071A"/>
    <w:rsid w:val="00351896"/>
    <w:rsid w:val="00352CDF"/>
    <w:rsid w:val="00353132"/>
    <w:rsid w:val="00353561"/>
    <w:rsid w:val="00353730"/>
    <w:rsid w:val="00353820"/>
    <w:rsid w:val="00354466"/>
    <w:rsid w:val="00354F7B"/>
    <w:rsid w:val="00355029"/>
    <w:rsid w:val="00355A1B"/>
    <w:rsid w:val="00355E39"/>
    <w:rsid w:val="00356419"/>
    <w:rsid w:val="003564B5"/>
    <w:rsid w:val="00356CD5"/>
    <w:rsid w:val="00356FC2"/>
    <w:rsid w:val="00357BC1"/>
    <w:rsid w:val="00357C25"/>
    <w:rsid w:val="00357EE0"/>
    <w:rsid w:val="00357F23"/>
    <w:rsid w:val="0036056D"/>
    <w:rsid w:val="003605F1"/>
    <w:rsid w:val="003606A6"/>
    <w:rsid w:val="00360BF8"/>
    <w:rsid w:val="003614AC"/>
    <w:rsid w:val="00361CB1"/>
    <w:rsid w:val="00362409"/>
    <w:rsid w:val="00362AF3"/>
    <w:rsid w:val="00362AF5"/>
    <w:rsid w:val="00362C2D"/>
    <w:rsid w:val="00362E07"/>
    <w:rsid w:val="0036370C"/>
    <w:rsid w:val="0036463E"/>
    <w:rsid w:val="00364D50"/>
    <w:rsid w:val="00364D51"/>
    <w:rsid w:val="00364FFF"/>
    <w:rsid w:val="00366473"/>
    <w:rsid w:val="003665CD"/>
    <w:rsid w:val="00366859"/>
    <w:rsid w:val="00367D57"/>
    <w:rsid w:val="00370D4A"/>
    <w:rsid w:val="00371171"/>
    <w:rsid w:val="0037162C"/>
    <w:rsid w:val="00371CA0"/>
    <w:rsid w:val="00371E42"/>
    <w:rsid w:val="00371FBA"/>
    <w:rsid w:val="00372F59"/>
    <w:rsid w:val="00373278"/>
    <w:rsid w:val="00373487"/>
    <w:rsid w:val="0037353D"/>
    <w:rsid w:val="00373BE9"/>
    <w:rsid w:val="00373D2A"/>
    <w:rsid w:val="00373E7D"/>
    <w:rsid w:val="0037416B"/>
    <w:rsid w:val="0037430C"/>
    <w:rsid w:val="003747B6"/>
    <w:rsid w:val="00374A79"/>
    <w:rsid w:val="00374DEE"/>
    <w:rsid w:val="00374F2A"/>
    <w:rsid w:val="0037532E"/>
    <w:rsid w:val="003753B4"/>
    <w:rsid w:val="00375AD2"/>
    <w:rsid w:val="00375BBF"/>
    <w:rsid w:val="00376505"/>
    <w:rsid w:val="00376729"/>
    <w:rsid w:val="0037693F"/>
    <w:rsid w:val="00376B0A"/>
    <w:rsid w:val="00376BC1"/>
    <w:rsid w:val="00376E61"/>
    <w:rsid w:val="00377FA4"/>
    <w:rsid w:val="003805EB"/>
    <w:rsid w:val="0038099B"/>
    <w:rsid w:val="00380CEE"/>
    <w:rsid w:val="003817AD"/>
    <w:rsid w:val="00381993"/>
    <w:rsid w:val="00381B5F"/>
    <w:rsid w:val="00381F77"/>
    <w:rsid w:val="00382DD6"/>
    <w:rsid w:val="00382EBF"/>
    <w:rsid w:val="00383144"/>
    <w:rsid w:val="00384400"/>
    <w:rsid w:val="00384730"/>
    <w:rsid w:val="00384782"/>
    <w:rsid w:val="003848E1"/>
    <w:rsid w:val="003850FC"/>
    <w:rsid w:val="00385341"/>
    <w:rsid w:val="00385729"/>
    <w:rsid w:val="00386404"/>
    <w:rsid w:val="00386461"/>
    <w:rsid w:val="00386607"/>
    <w:rsid w:val="003873C9"/>
    <w:rsid w:val="00387A09"/>
    <w:rsid w:val="00387AD4"/>
    <w:rsid w:val="0039007E"/>
    <w:rsid w:val="00390082"/>
    <w:rsid w:val="00390241"/>
    <w:rsid w:val="003902A6"/>
    <w:rsid w:val="00391165"/>
    <w:rsid w:val="003912E6"/>
    <w:rsid w:val="00391C9E"/>
    <w:rsid w:val="00392B4F"/>
    <w:rsid w:val="00392C66"/>
    <w:rsid w:val="00392F54"/>
    <w:rsid w:val="0039300F"/>
    <w:rsid w:val="00393107"/>
    <w:rsid w:val="003932FB"/>
    <w:rsid w:val="00393874"/>
    <w:rsid w:val="00393E17"/>
    <w:rsid w:val="00393F7A"/>
    <w:rsid w:val="00394346"/>
    <w:rsid w:val="00394700"/>
    <w:rsid w:val="00395AC1"/>
    <w:rsid w:val="00395D4D"/>
    <w:rsid w:val="0039677E"/>
    <w:rsid w:val="0039688B"/>
    <w:rsid w:val="0039698E"/>
    <w:rsid w:val="00396BFA"/>
    <w:rsid w:val="00396D50"/>
    <w:rsid w:val="00396E28"/>
    <w:rsid w:val="00396EAC"/>
    <w:rsid w:val="003A0739"/>
    <w:rsid w:val="003A0BC9"/>
    <w:rsid w:val="003A0C41"/>
    <w:rsid w:val="003A1EBB"/>
    <w:rsid w:val="003A207E"/>
    <w:rsid w:val="003A208B"/>
    <w:rsid w:val="003A2A31"/>
    <w:rsid w:val="003A2AA8"/>
    <w:rsid w:val="003A2BDB"/>
    <w:rsid w:val="003A3091"/>
    <w:rsid w:val="003A35DA"/>
    <w:rsid w:val="003A3B94"/>
    <w:rsid w:val="003A3BE7"/>
    <w:rsid w:val="003A4390"/>
    <w:rsid w:val="003A500A"/>
    <w:rsid w:val="003A5A17"/>
    <w:rsid w:val="003A5B18"/>
    <w:rsid w:val="003A658A"/>
    <w:rsid w:val="003A692C"/>
    <w:rsid w:val="003A6CBA"/>
    <w:rsid w:val="003A7794"/>
    <w:rsid w:val="003A7EB2"/>
    <w:rsid w:val="003B082F"/>
    <w:rsid w:val="003B08D2"/>
    <w:rsid w:val="003B0D63"/>
    <w:rsid w:val="003B0EC2"/>
    <w:rsid w:val="003B10E0"/>
    <w:rsid w:val="003B16DD"/>
    <w:rsid w:val="003B279E"/>
    <w:rsid w:val="003B377C"/>
    <w:rsid w:val="003B3E15"/>
    <w:rsid w:val="003B4F39"/>
    <w:rsid w:val="003B5189"/>
    <w:rsid w:val="003B592A"/>
    <w:rsid w:val="003B5DAF"/>
    <w:rsid w:val="003B5E71"/>
    <w:rsid w:val="003B6557"/>
    <w:rsid w:val="003B6734"/>
    <w:rsid w:val="003B6876"/>
    <w:rsid w:val="003B68DD"/>
    <w:rsid w:val="003B711D"/>
    <w:rsid w:val="003B74B0"/>
    <w:rsid w:val="003B78E8"/>
    <w:rsid w:val="003C009B"/>
    <w:rsid w:val="003C0464"/>
    <w:rsid w:val="003C068B"/>
    <w:rsid w:val="003C077D"/>
    <w:rsid w:val="003C1765"/>
    <w:rsid w:val="003C20E5"/>
    <w:rsid w:val="003C289C"/>
    <w:rsid w:val="003C31E3"/>
    <w:rsid w:val="003C3761"/>
    <w:rsid w:val="003C4A38"/>
    <w:rsid w:val="003C52D9"/>
    <w:rsid w:val="003C5B93"/>
    <w:rsid w:val="003C63ED"/>
    <w:rsid w:val="003C728A"/>
    <w:rsid w:val="003C7337"/>
    <w:rsid w:val="003C7880"/>
    <w:rsid w:val="003C7E1F"/>
    <w:rsid w:val="003D02A4"/>
    <w:rsid w:val="003D0359"/>
    <w:rsid w:val="003D1044"/>
    <w:rsid w:val="003D1196"/>
    <w:rsid w:val="003D2030"/>
    <w:rsid w:val="003D25B9"/>
    <w:rsid w:val="003D25C1"/>
    <w:rsid w:val="003D323B"/>
    <w:rsid w:val="003D3C1B"/>
    <w:rsid w:val="003D4131"/>
    <w:rsid w:val="003D44AD"/>
    <w:rsid w:val="003D514C"/>
    <w:rsid w:val="003D5178"/>
    <w:rsid w:val="003D5930"/>
    <w:rsid w:val="003D5D76"/>
    <w:rsid w:val="003D60AC"/>
    <w:rsid w:val="003D631B"/>
    <w:rsid w:val="003D680A"/>
    <w:rsid w:val="003D7169"/>
    <w:rsid w:val="003D7E74"/>
    <w:rsid w:val="003E0187"/>
    <w:rsid w:val="003E022E"/>
    <w:rsid w:val="003E039A"/>
    <w:rsid w:val="003E09E1"/>
    <w:rsid w:val="003E17B5"/>
    <w:rsid w:val="003E1E7B"/>
    <w:rsid w:val="003E2355"/>
    <w:rsid w:val="003E3363"/>
    <w:rsid w:val="003E3399"/>
    <w:rsid w:val="003E33F4"/>
    <w:rsid w:val="003E3ACB"/>
    <w:rsid w:val="003E3B67"/>
    <w:rsid w:val="003E3B74"/>
    <w:rsid w:val="003E3D9F"/>
    <w:rsid w:val="003E4B93"/>
    <w:rsid w:val="003E5170"/>
    <w:rsid w:val="003E53F1"/>
    <w:rsid w:val="003E5593"/>
    <w:rsid w:val="003E5AB4"/>
    <w:rsid w:val="003E670B"/>
    <w:rsid w:val="003E6E8B"/>
    <w:rsid w:val="003E70B4"/>
    <w:rsid w:val="003E714E"/>
    <w:rsid w:val="003E7AE0"/>
    <w:rsid w:val="003F13C9"/>
    <w:rsid w:val="003F15E0"/>
    <w:rsid w:val="003F179E"/>
    <w:rsid w:val="003F21CE"/>
    <w:rsid w:val="003F249C"/>
    <w:rsid w:val="003F2875"/>
    <w:rsid w:val="003F2B3C"/>
    <w:rsid w:val="003F2BDD"/>
    <w:rsid w:val="003F2FAD"/>
    <w:rsid w:val="003F3592"/>
    <w:rsid w:val="003F3635"/>
    <w:rsid w:val="003F4DE5"/>
    <w:rsid w:val="003F60BF"/>
    <w:rsid w:val="003F62B6"/>
    <w:rsid w:val="003F67AC"/>
    <w:rsid w:val="003F6957"/>
    <w:rsid w:val="003F6B3F"/>
    <w:rsid w:val="003F6BC7"/>
    <w:rsid w:val="003F7A97"/>
    <w:rsid w:val="003F7EB0"/>
    <w:rsid w:val="004002A7"/>
    <w:rsid w:val="004009F1"/>
    <w:rsid w:val="00400B7A"/>
    <w:rsid w:val="004010CA"/>
    <w:rsid w:val="004010DB"/>
    <w:rsid w:val="00401252"/>
    <w:rsid w:val="0040150D"/>
    <w:rsid w:val="0040288F"/>
    <w:rsid w:val="00402A7B"/>
    <w:rsid w:val="00402B84"/>
    <w:rsid w:val="00402BCB"/>
    <w:rsid w:val="00402C50"/>
    <w:rsid w:val="00402D0E"/>
    <w:rsid w:val="0040303E"/>
    <w:rsid w:val="0040374D"/>
    <w:rsid w:val="00404008"/>
    <w:rsid w:val="004040EC"/>
    <w:rsid w:val="0040425F"/>
    <w:rsid w:val="00404EA9"/>
    <w:rsid w:val="00405642"/>
    <w:rsid w:val="004058FC"/>
    <w:rsid w:val="00405AAC"/>
    <w:rsid w:val="00405ADE"/>
    <w:rsid w:val="00407465"/>
    <w:rsid w:val="00407B33"/>
    <w:rsid w:val="00407C19"/>
    <w:rsid w:val="00410F37"/>
    <w:rsid w:val="0041116A"/>
    <w:rsid w:val="004118FD"/>
    <w:rsid w:val="00411FA0"/>
    <w:rsid w:val="00413432"/>
    <w:rsid w:val="004138EC"/>
    <w:rsid w:val="00413F08"/>
    <w:rsid w:val="00414ABC"/>
    <w:rsid w:val="00414D97"/>
    <w:rsid w:val="00415D71"/>
    <w:rsid w:val="00415F94"/>
    <w:rsid w:val="00416087"/>
    <w:rsid w:val="00416277"/>
    <w:rsid w:val="00416981"/>
    <w:rsid w:val="0041796E"/>
    <w:rsid w:val="00417A4D"/>
    <w:rsid w:val="004208FA"/>
    <w:rsid w:val="00420C9A"/>
    <w:rsid w:val="00420ECB"/>
    <w:rsid w:val="0042110E"/>
    <w:rsid w:val="004212CA"/>
    <w:rsid w:val="00421DD6"/>
    <w:rsid w:val="00421F73"/>
    <w:rsid w:val="0042256D"/>
    <w:rsid w:val="0042331B"/>
    <w:rsid w:val="00423576"/>
    <w:rsid w:val="004238C6"/>
    <w:rsid w:val="00423C9F"/>
    <w:rsid w:val="00424242"/>
    <w:rsid w:val="0042427B"/>
    <w:rsid w:val="0042454C"/>
    <w:rsid w:val="00424905"/>
    <w:rsid w:val="00424D20"/>
    <w:rsid w:val="00425241"/>
    <w:rsid w:val="0042539E"/>
    <w:rsid w:val="004253B7"/>
    <w:rsid w:val="004267F2"/>
    <w:rsid w:val="00426AEC"/>
    <w:rsid w:val="0042792C"/>
    <w:rsid w:val="00427D3C"/>
    <w:rsid w:val="00427DF8"/>
    <w:rsid w:val="00430565"/>
    <w:rsid w:val="00430A7A"/>
    <w:rsid w:val="00430E02"/>
    <w:rsid w:val="00431193"/>
    <w:rsid w:val="00431BAE"/>
    <w:rsid w:val="00432263"/>
    <w:rsid w:val="004331D8"/>
    <w:rsid w:val="00433902"/>
    <w:rsid w:val="00433A88"/>
    <w:rsid w:val="004342F1"/>
    <w:rsid w:val="00434883"/>
    <w:rsid w:val="00434CD4"/>
    <w:rsid w:val="004356F0"/>
    <w:rsid w:val="0043694A"/>
    <w:rsid w:val="0043698C"/>
    <w:rsid w:val="00437B1B"/>
    <w:rsid w:val="004401D1"/>
    <w:rsid w:val="0044041C"/>
    <w:rsid w:val="00440A28"/>
    <w:rsid w:val="00440E8C"/>
    <w:rsid w:val="00440FEA"/>
    <w:rsid w:val="00441DAC"/>
    <w:rsid w:val="00442127"/>
    <w:rsid w:val="0044236B"/>
    <w:rsid w:val="0044277F"/>
    <w:rsid w:val="00442CEE"/>
    <w:rsid w:val="00445278"/>
    <w:rsid w:val="00445B40"/>
    <w:rsid w:val="004464C9"/>
    <w:rsid w:val="00446D5C"/>
    <w:rsid w:val="00447759"/>
    <w:rsid w:val="00447C31"/>
    <w:rsid w:val="00447CA7"/>
    <w:rsid w:val="00450220"/>
    <w:rsid w:val="00450AA4"/>
    <w:rsid w:val="00450CBB"/>
    <w:rsid w:val="00451E51"/>
    <w:rsid w:val="0045218B"/>
    <w:rsid w:val="0045239B"/>
    <w:rsid w:val="0045244D"/>
    <w:rsid w:val="004524E3"/>
    <w:rsid w:val="004532E6"/>
    <w:rsid w:val="00453495"/>
    <w:rsid w:val="0045373D"/>
    <w:rsid w:val="00453E22"/>
    <w:rsid w:val="00454868"/>
    <w:rsid w:val="00454E27"/>
    <w:rsid w:val="00455069"/>
    <w:rsid w:val="00455F28"/>
    <w:rsid w:val="004575D5"/>
    <w:rsid w:val="004578D2"/>
    <w:rsid w:val="004610E9"/>
    <w:rsid w:val="00461135"/>
    <w:rsid w:val="00462328"/>
    <w:rsid w:val="004628BC"/>
    <w:rsid w:val="004630D2"/>
    <w:rsid w:val="004631EE"/>
    <w:rsid w:val="00463E68"/>
    <w:rsid w:val="00463E71"/>
    <w:rsid w:val="0046557B"/>
    <w:rsid w:val="004659F7"/>
    <w:rsid w:val="0046637B"/>
    <w:rsid w:val="00466718"/>
    <w:rsid w:val="00466B67"/>
    <w:rsid w:val="00466D80"/>
    <w:rsid w:val="00467650"/>
    <w:rsid w:val="00467922"/>
    <w:rsid w:val="00467CA8"/>
    <w:rsid w:val="004704F9"/>
    <w:rsid w:val="0047057A"/>
    <w:rsid w:val="0047078C"/>
    <w:rsid w:val="004708C6"/>
    <w:rsid w:val="004709B0"/>
    <w:rsid w:val="00470BA5"/>
    <w:rsid w:val="00470BC8"/>
    <w:rsid w:val="00470EE7"/>
    <w:rsid w:val="004710B5"/>
    <w:rsid w:val="00471531"/>
    <w:rsid w:val="00471AEB"/>
    <w:rsid w:val="00471C8F"/>
    <w:rsid w:val="00472106"/>
    <w:rsid w:val="0047225A"/>
    <w:rsid w:val="00472614"/>
    <w:rsid w:val="00472644"/>
    <w:rsid w:val="00472FEF"/>
    <w:rsid w:val="0047310F"/>
    <w:rsid w:val="004735C8"/>
    <w:rsid w:val="00473616"/>
    <w:rsid w:val="00473840"/>
    <w:rsid w:val="00473B9D"/>
    <w:rsid w:val="00474041"/>
    <w:rsid w:val="004744F6"/>
    <w:rsid w:val="004745BD"/>
    <w:rsid w:val="004748B9"/>
    <w:rsid w:val="00474CFE"/>
    <w:rsid w:val="00474D81"/>
    <w:rsid w:val="00475513"/>
    <w:rsid w:val="00475B86"/>
    <w:rsid w:val="00475D17"/>
    <w:rsid w:val="00476D05"/>
    <w:rsid w:val="004803CE"/>
    <w:rsid w:val="004804B8"/>
    <w:rsid w:val="004804C2"/>
    <w:rsid w:val="00480780"/>
    <w:rsid w:val="0048088F"/>
    <w:rsid w:val="0048148A"/>
    <w:rsid w:val="0048175B"/>
    <w:rsid w:val="00481CB1"/>
    <w:rsid w:val="004823CF"/>
    <w:rsid w:val="004828CB"/>
    <w:rsid w:val="00482EB6"/>
    <w:rsid w:val="004834D7"/>
    <w:rsid w:val="0048351E"/>
    <w:rsid w:val="004836C2"/>
    <w:rsid w:val="004838A6"/>
    <w:rsid w:val="00484534"/>
    <w:rsid w:val="00485387"/>
    <w:rsid w:val="004853AA"/>
    <w:rsid w:val="00485443"/>
    <w:rsid w:val="004855E0"/>
    <w:rsid w:val="0048597E"/>
    <w:rsid w:val="00485DB4"/>
    <w:rsid w:val="00485FFE"/>
    <w:rsid w:val="00486AA5"/>
    <w:rsid w:val="00486E92"/>
    <w:rsid w:val="00487B6E"/>
    <w:rsid w:val="00487EE3"/>
    <w:rsid w:val="004912EA"/>
    <w:rsid w:val="004913D5"/>
    <w:rsid w:val="0049192B"/>
    <w:rsid w:val="0049264F"/>
    <w:rsid w:val="0049269E"/>
    <w:rsid w:val="004927A9"/>
    <w:rsid w:val="00492D76"/>
    <w:rsid w:val="004939CF"/>
    <w:rsid w:val="00493FAA"/>
    <w:rsid w:val="00494311"/>
    <w:rsid w:val="00494777"/>
    <w:rsid w:val="00494804"/>
    <w:rsid w:val="00494895"/>
    <w:rsid w:val="00494B06"/>
    <w:rsid w:val="004959FC"/>
    <w:rsid w:val="00495C7B"/>
    <w:rsid w:val="0049605F"/>
    <w:rsid w:val="00497062"/>
    <w:rsid w:val="004972AC"/>
    <w:rsid w:val="00497FD5"/>
    <w:rsid w:val="004A0868"/>
    <w:rsid w:val="004A0AD5"/>
    <w:rsid w:val="004A14CD"/>
    <w:rsid w:val="004A2082"/>
    <w:rsid w:val="004A26EF"/>
    <w:rsid w:val="004A2746"/>
    <w:rsid w:val="004A2DB4"/>
    <w:rsid w:val="004A2F74"/>
    <w:rsid w:val="004A3389"/>
    <w:rsid w:val="004A3763"/>
    <w:rsid w:val="004A4437"/>
    <w:rsid w:val="004A5634"/>
    <w:rsid w:val="004A5786"/>
    <w:rsid w:val="004A579A"/>
    <w:rsid w:val="004A5C95"/>
    <w:rsid w:val="004A69E2"/>
    <w:rsid w:val="004A6B57"/>
    <w:rsid w:val="004A72CC"/>
    <w:rsid w:val="004A7403"/>
    <w:rsid w:val="004A740E"/>
    <w:rsid w:val="004A7CCA"/>
    <w:rsid w:val="004B0139"/>
    <w:rsid w:val="004B0226"/>
    <w:rsid w:val="004B022B"/>
    <w:rsid w:val="004B0943"/>
    <w:rsid w:val="004B0AB7"/>
    <w:rsid w:val="004B0FE5"/>
    <w:rsid w:val="004B156E"/>
    <w:rsid w:val="004B1B41"/>
    <w:rsid w:val="004B1C28"/>
    <w:rsid w:val="004B223F"/>
    <w:rsid w:val="004B296A"/>
    <w:rsid w:val="004B3475"/>
    <w:rsid w:val="004B35A6"/>
    <w:rsid w:val="004B398F"/>
    <w:rsid w:val="004B43D7"/>
    <w:rsid w:val="004B493D"/>
    <w:rsid w:val="004B4F2C"/>
    <w:rsid w:val="004B5449"/>
    <w:rsid w:val="004B6485"/>
    <w:rsid w:val="004B6777"/>
    <w:rsid w:val="004B67BD"/>
    <w:rsid w:val="004C000D"/>
    <w:rsid w:val="004C0144"/>
    <w:rsid w:val="004C01F6"/>
    <w:rsid w:val="004C0E29"/>
    <w:rsid w:val="004C1231"/>
    <w:rsid w:val="004C14AB"/>
    <w:rsid w:val="004C171D"/>
    <w:rsid w:val="004C2136"/>
    <w:rsid w:val="004C2C54"/>
    <w:rsid w:val="004C2CCE"/>
    <w:rsid w:val="004C2CD0"/>
    <w:rsid w:val="004C2F3A"/>
    <w:rsid w:val="004C392C"/>
    <w:rsid w:val="004C3E72"/>
    <w:rsid w:val="004C406C"/>
    <w:rsid w:val="004C4225"/>
    <w:rsid w:val="004C4344"/>
    <w:rsid w:val="004C438F"/>
    <w:rsid w:val="004C442D"/>
    <w:rsid w:val="004C46AF"/>
    <w:rsid w:val="004C59A8"/>
    <w:rsid w:val="004C5C31"/>
    <w:rsid w:val="004C5D71"/>
    <w:rsid w:val="004C6430"/>
    <w:rsid w:val="004C64BE"/>
    <w:rsid w:val="004C686A"/>
    <w:rsid w:val="004C75F4"/>
    <w:rsid w:val="004C762C"/>
    <w:rsid w:val="004C77F4"/>
    <w:rsid w:val="004C7A10"/>
    <w:rsid w:val="004C7CFD"/>
    <w:rsid w:val="004C7E26"/>
    <w:rsid w:val="004D0293"/>
    <w:rsid w:val="004D0BCB"/>
    <w:rsid w:val="004D1850"/>
    <w:rsid w:val="004D1FA9"/>
    <w:rsid w:val="004D1FFA"/>
    <w:rsid w:val="004D2025"/>
    <w:rsid w:val="004D20E5"/>
    <w:rsid w:val="004D2118"/>
    <w:rsid w:val="004D260A"/>
    <w:rsid w:val="004D2661"/>
    <w:rsid w:val="004D3391"/>
    <w:rsid w:val="004D35DA"/>
    <w:rsid w:val="004D3B85"/>
    <w:rsid w:val="004D4922"/>
    <w:rsid w:val="004D5A0A"/>
    <w:rsid w:val="004D5AD6"/>
    <w:rsid w:val="004D6D33"/>
    <w:rsid w:val="004D71E7"/>
    <w:rsid w:val="004E06B6"/>
    <w:rsid w:val="004E0807"/>
    <w:rsid w:val="004E09FB"/>
    <w:rsid w:val="004E0E79"/>
    <w:rsid w:val="004E0E7F"/>
    <w:rsid w:val="004E182E"/>
    <w:rsid w:val="004E1881"/>
    <w:rsid w:val="004E287A"/>
    <w:rsid w:val="004E2F2E"/>
    <w:rsid w:val="004E304B"/>
    <w:rsid w:val="004E3C72"/>
    <w:rsid w:val="004E3CFC"/>
    <w:rsid w:val="004E3D76"/>
    <w:rsid w:val="004E3DE6"/>
    <w:rsid w:val="004E3F32"/>
    <w:rsid w:val="004E475F"/>
    <w:rsid w:val="004E4A84"/>
    <w:rsid w:val="004E4C00"/>
    <w:rsid w:val="004E50EE"/>
    <w:rsid w:val="004E51C1"/>
    <w:rsid w:val="004E59C9"/>
    <w:rsid w:val="004E6048"/>
    <w:rsid w:val="004E6169"/>
    <w:rsid w:val="004E6187"/>
    <w:rsid w:val="004E6BF3"/>
    <w:rsid w:val="004E7614"/>
    <w:rsid w:val="004E77D5"/>
    <w:rsid w:val="004F0822"/>
    <w:rsid w:val="004F08DE"/>
    <w:rsid w:val="004F0B54"/>
    <w:rsid w:val="004F0C10"/>
    <w:rsid w:val="004F0E27"/>
    <w:rsid w:val="004F196F"/>
    <w:rsid w:val="004F1A45"/>
    <w:rsid w:val="004F1A90"/>
    <w:rsid w:val="004F1E50"/>
    <w:rsid w:val="004F25CB"/>
    <w:rsid w:val="004F2F3E"/>
    <w:rsid w:val="004F39A6"/>
    <w:rsid w:val="004F480D"/>
    <w:rsid w:val="004F4F06"/>
    <w:rsid w:val="004F55BC"/>
    <w:rsid w:val="004F5613"/>
    <w:rsid w:val="004F63B8"/>
    <w:rsid w:val="004F6E42"/>
    <w:rsid w:val="004F7289"/>
    <w:rsid w:val="004F768B"/>
    <w:rsid w:val="004F77E1"/>
    <w:rsid w:val="0050002C"/>
    <w:rsid w:val="0050026C"/>
    <w:rsid w:val="0050032A"/>
    <w:rsid w:val="00500D93"/>
    <w:rsid w:val="00501449"/>
    <w:rsid w:val="00501D22"/>
    <w:rsid w:val="00501EE1"/>
    <w:rsid w:val="005021C3"/>
    <w:rsid w:val="00502837"/>
    <w:rsid w:val="0050293C"/>
    <w:rsid w:val="00502C46"/>
    <w:rsid w:val="00503AC9"/>
    <w:rsid w:val="00503BF0"/>
    <w:rsid w:val="005042D5"/>
    <w:rsid w:val="00504392"/>
    <w:rsid w:val="0050440A"/>
    <w:rsid w:val="00504E3E"/>
    <w:rsid w:val="005064EC"/>
    <w:rsid w:val="0050654C"/>
    <w:rsid w:val="00506AA9"/>
    <w:rsid w:val="005071AE"/>
    <w:rsid w:val="00507404"/>
    <w:rsid w:val="0050794C"/>
    <w:rsid w:val="00507C2F"/>
    <w:rsid w:val="00507E8A"/>
    <w:rsid w:val="00507ED7"/>
    <w:rsid w:val="00507F62"/>
    <w:rsid w:val="0051024A"/>
    <w:rsid w:val="00510F36"/>
    <w:rsid w:val="00511316"/>
    <w:rsid w:val="005113E5"/>
    <w:rsid w:val="00511B98"/>
    <w:rsid w:val="00511F64"/>
    <w:rsid w:val="00512561"/>
    <w:rsid w:val="00512AFA"/>
    <w:rsid w:val="00512D28"/>
    <w:rsid w:val="00512E6E"/>
    <w:rsid w:val="005139AD"/>
    <w:rsid w:val="00513C61"/>
    <w:rsid w:val="0051415A"/>
    <w:rsid w:val="005147FC"/>
    <w:rsid w:val="00514AAC"/>
    <w:rsid w:val="00514CE4"/>
    <w:rsid w:val="00515E14"/>
    <w:rsid w:val="005160FD"/>
    <w:rsid w:val="00516202"/>
    <w:rsid w:val="00516304"/>
    <w:rsid w:val="00517F35"/>
    <w:rsid w:val="00522506"/>
    <w:rsid w:val="0052282A"/>
    <w:rsid w:val="005234E3"/>
    <w:rsid w:val="005238E3"/>
    <w:rsid w:val="00524B88"/>
    <w:rsid w:val="00524CFE"/>
    <w:rsid w:val="00525508"/>
    <w:rsid w:val="00526089"/>
    <w:rsid w:val="00526153"/>
    <w:rsid w:val="0052624F"/>
    <w:rsid w:val="005266DB"/>
    <w:rsid w:val="005300FC"/>
    <w:rsid w:val="005302CE"/>
    <w:rsid w:val="005302D8"/>
    <w:rsid w:val="00530331"/>
    <w:rsid w:val="0053037A"/>
    <w:rsid w:val="0053069C"/>
    <w:rsid w:val="005309F8"/>
    <w:rsid w:val="005311A9"/>
    <w:rsid w:val="00531E3B"/>
    <w:rsid w:val="00532041"/>
    <w:rsid w:val="00532885"/>
    <w:rsid w:val="005329BB"/>
    <w:rsid w:val="005332EC"/>
    <w:rsid w:val="00533A37"/>
    <w:rsid w:val="00533D54"/>
    <w:rsid w:val="00533E0B"/>
    <w:rsid w:val="00533EE4"/>
    <w:rsid w:val="00533F46"/>
    <w:rsid w:val="0053425A"/>
    <w:rsid w:val="005345EC"/>
    <w:rsid w:val="00534AFD"/>
    <w:rsid w:val="00535012"/>
    <w:rsid w:val="005354E0"/>
    <w:rsid w:val="00535BEC"/>
    <w:rsid w:val="00535D60"/>
    <w:rsid w:val="00537ED8"/>
    <w:rsid w:val="005412BB"/>
    <w:rsid w:val="00541AB3"/>
    <w:rsid w:val="00541C45"/>
    <w:rsid w:val="00542164"/>
    <w:rsid w:val="00542237"/>
    <w:rsid w:val="005425F7"/>
    <w:rsid w:val="00542676"/>
    <w:rsid w:val="00542FCF"/>
    <w:rsid w:val="00543A46"/>
    <w:rsid w:val="00543D5F"/>
    <w:rsid w:val="0054421B"/>
    <w:rsid w:val="0054472D"/>
    <w:rsid w:val="0054479F"/>
    <w:rsid w:val="00544878"/>
    <w:rsid w:val="00544A9C"/>
    <w:rsid w:val="00544AF6"/>
    <w:rsid w:val="00545218"/>
    <w:rsid w:val="0054585B"/>
    <w:rsid w:val="00545D8E"/>
    <w:rsid w:val="00545F39"/>
    <w:rsid w:val="005461AD"/>
    <w:rsid w:val="00546301"/>
    <w:rsid w:val="005464D7"/>
    <w:rsid w:val="00546A89"/>
    <w:rsid w:val="005500D9"/>
    <w:rsid w:val="005509A9"/>
    <w:rsid w:val="00551431"/>
    <w:rsid w:val="005514EB"/>
    <w:rsid w:val="00551E7C"/>
    <w:rsid w:val="00554769"/>
    <w:rsid w:val="00554D36"/>
    <w:rsid w:val="00554DB2"/>
    <w:rsid w:val="005552D2"/>
    <w:rsid w:val="0055530B"/>
    <w:rsid w:val="00555562"/>
    <w:rsid w:val="00555816"/>
    <w:rsid w:val="00555BFE"/>
    <w:rsid w:val="005563C1"/>
    <w:rsid w:val="005569DA"/>
    <w:rsid w:val="00556E19"/>
    <w:rsid w:val="00557A5A"/>
    <w:rsid w:val="005602DD"/>
    <w:rsid w:val="0056125B"/>
    <w:rsid w:val="0056187D"/>
    <w:rsid w:val="00561E18"/>
    <w:rsid w:val="00562023"/>
    <w:rsid w:val="0056214D"/>
    <w:rsid w:val="00562534"/>
    <w:rsid w:val="00562749"/>
    <w:rsid w:val="00562950"/>
    <w:rsid w:val="00562A93"/>
    <w:rsid w:val="00562B85"/>
    <w:rsid w:val="0056333C"/>
    <w:rsid w:val="005633DD"/>
    <w:rsid w:val="0056498F"/>
    <w:rsid w:val="00564AAC"/>
    <w:rsid w:val="00564C51"/>
    <w:rsid w:val="00564CDA"/>
    <w:rsid w:val="00565C42"/>
    <w:rsid w:val="005660C4"/>
    <w:rsid w:val="005664E5"/>
    <w:rsid w:val="00566856"/>
    <w:rsid w:val="00566A48"/>
    <w:rsid w:val="00567449"/>
    <w:rsid w:val="00567782"/>
    <w:rsid w:val="0057009F"/>
    <w:rsid w:val="0057080A"/>
    <w:rsid w:val="00571159"/>
    <w:rsid w:val="005716A5"/>
    <w:rsid w:val="00571873"/>
    <w:rsid w:val="00572CCD"/>
    <w:rsid w:val="00572EAA"/>
    <w:rsid w:val="00573B11"/>
    <w:rsid w:val="0057443B"/>
    <w:rsid w:val="00574CDA"/>
    <w:rsid w:val="00575434"/>
    <w:rsid w:val="005757AD"/>
    <w:rsid w:val="00575963"/>
    <w:rsid w:val="00575D5D"/>
    <w:rsid w:val="00575DE1"/>
    <w:rsid w:val="00576241"/>
    <w:rsid w:val="00576A24"/>
    <w:rsid w:val="00576D9D"/>
    <w:rsid w:val="00576FEE"/>
    <w:rsid w:val="00577647"/>
    <w:rsid w:val="00577E3F"/>
    <w:rsid w:val="00577E80"/>
    <w:rsid w:val="00580843"/>
    <w:rsid w:val="005809E5"/>
    <w:rsid w:val="00580C22"/>
    <w:rsid w:val="00580FE9"/>
    <w:rsid w:val="00581489"/>
    <w:rsid w:val="0058151A"/>
    <w:rsid w:val="00582231"/>
    <w:rsid w:val="0058246D"/>
    <w:rsid w:val="005827B3"/>
    <w:rsid w:val="005833EF"/>
    <w:rsid w:val="00583628"/>
    <w:rsid w:val="00583DE8"/>
    <w:rsid w:val="00584DF4"/>
    <w:rsid w:val="00584EF2"/>
    <w:rsid w:val="0058516C"/>
    <w:rsid w:val="00586292"/>
    <w:rsid w:val="005865CF"/>
    <w:rsid w:val="0058726E"/>
    <w:rsid w:val="00587A30"/>
    <w:rsid w:val="00587F65"/>
    <w:rsid w:val="00587F87"/>
    <w:rsid w:val="00590E65"/>
    <w:rsid w:val="00591346"/>
    <w:rsid w:val="00591397"/>
    <w:rsid w:val="005916AD"/>
    <w:rsid w:val="00591721"/>
    <w:rsid w:val="00591AFC"/>
    <w:rsid w:val="00591C66"/>
    <w:rsid w:val="00592C0B"/>
    <w:rsid w:val="00592ED0"/>
    <w:rsid w:val="00593708"/>
    <w:rsid w:val="00593726"/>
    <w:rsid w:val="005938B8"/>
    <w:rsid w:val="00593E27"/>
    <w:rsid w:val="00593E3B"/>
    <w:rsid w:val="00594760"/>
    <w:rsid w:val="005951DE"/>
    <w:rsid w:val="005953F0"/>
    <w:rsid w:val="00595E05"/>
    <w:rsid w:val="0059685E"/>
    <w:rsid w:val="00596ABB"/>
    <w:rsid w:val="00597219"/>
    <w:rsid w:val="00597A3B"/>
    <w:rsid w:val="00597EED"/>
    <w:rsid w:val="005A00D2"/>
    <w:rsid w:val="005A05C8"/>
    <w:rsid w:val="005A07EC"/>
    <w:rsid w:val="005A172B"/>
    <w:rsid w:val="005A1AB7"/>
    <w:rsid w:val="005A1D91"/>
    <w:rsid w:val="005A289A"/>
    <w:rsid w:val="005A28DC"/>
    <w:rsid w:val="005A2AB2"/>
    <w:rsid w:val="005A2F42"/>
    <w:rsid w:val="005A55FA"/>
    <w:rsid w:val="005A5775"/>
    <w:rsid w:val="005A5944"/>
    <w:rsid w:val="005A5FA3"/>
    <w:rsid w:val="005A61D6"/>
    <w:rsid w:val="005A6CB8"/>
    <w:rsid w:val="005A7337"/>
    <w:rsid w:val="005A7672"/>
    <w:rsid w:val="005A7C64"/>
    <w:rsid w:val="005A7EA0"/>
    <w:rsid w:val="005B0025"/>
    <w:rsid w:val="005B0138"/>
    <w:rsid w:val="005B2A2D"/>
    <w:rsid w:val="005B2B89"/>
    <w:rsid w:val="005B2E39"/>
    <w:rsid w:val="005B2F2D"/>
    <w:rsid w:val="005B31EF"/>
    <w:rsid w:val="005B39DF"/>
    <w:rsid w:val="005B3C10"/>
    <w:rsid w:val="005B3D52"/>
    <w:rsid w:val="005B3D5E"/>
    <w:rsid w:val="005B4197"/>
    <w:rsid w:val="005B4327"/>
    <w:rsid w:val="005B63D5"/>
    <w:rsid w:val="005B68BD"/>
    <w:rsid w:val="005B6E69"/>
    <w:rsid w:val="005B6ED6"/>
    <w:rsid w:val="005B7399"/>
    <w:rsid w:val="005B760D"/>
    <w:rsid w:val="005B7C23"/>
    <w:rsid w:val="005B7D44"/>
    <w:rsid w:val="005C07CE"/>
    <w:rsid w:val="005C08D0"/>
    <w:rsid w:val="005C14EC"/>
    <w:rsid w:val="005C198E"/>
    <w:rsid w:val="005C2689"/>
    <w:rsid w:val="005C2C99"/>
    <w:rsid w:val="005C30E3"/>
    <w:rsid w:val="005C3798"/>
    <w:rsid w:val="005C3830"/>
    <w:rsid w:val="005C39C5"/>
    <w:rsid w:val="005C4024"/>
    <w:rsid w:val="005C5533"/>
    <w:rsid w:val="005C55CC"/>
    <w:rsid w:val="005C5B08"/>
    <w:rsid w:val="005C7411"/>
    <w:rsid w:val="005C74D2"/>
    <w:rsid w:val="005C7655"/>
    <w:rsid w:val="005C7CF0"/>
    <w:rsid w:val="005D02F7"/>
    <w:rsid w:val="005D0D48"/>
    <w:rsid w:val="005D11D9"/>
    <w:rsid w:val="005D1357"/>
    <w:rsid w:val="005D1AAA"/>
    <w:rsid w:val="005D1B77"/>
    <w:rsid w:val="005D2832"/>
    <w:rsid w:val="005D29B0"/>
    <w:rsid w:val="005D2A0D"/>
    <w:rsid w:val="005D2A30"/>
    <w:rsid w:val="005D2D06"/>
    <w:rsid w:val="005D2FE9"/>
    <w:rsid w:val="005D3E36"/>
    <w:rsid w:val="005D41F7"/>
    <w:rsid w:val="005D4560"/>
    <w:rsid w:val="005D469A"/>
    <w:rsid w:val="005D4A51"/>
    <w:rsid w:val="005D5244"/>
    <w:rsid w:val="005D5400"/>
    <w:rsid w:val="005D621E"/>
    <w:rsid w:val="005D66D9"/>
    <w:rsid w:val="005D6895"/>
    <w:rsid w:val="005D6B91"/>
    <w:rsid w:val="005D79F8"/>
    <w:rsid w:val="005E0CA1"/>
    <w:rsid w:val="005E0D18"/>
    <w:rsid w:val="005E0D4D"/>
    <w:rsid w:val="005E1E93"/>
    <w:rsid w:val="005E2464"/>
    <w:rsid w:val="005E27D4"/>
    <w:rsid w:val="005E3727"/>
    <w:rsid w:val="005E3AEF"/>
    <w:rsid w:val="005E3EE8"/>
    <w:rsid w:val="005E3FBD"/>
    <w:rsid w:val="005E400E"/>
    <w:rsid w:val="005E4468"/>
    <w:rsid w:val="005E4BAE"/>
    <w:rsid w:val="005E4F1B"/>
    <w:rsid w:val="005E52CB"/>
    <w:rsid w:val="005E5418"/>
    <w:rsid w:val="005E59A6"/>
    <w:rsid w:val="005E5FCD"/>
    <w:rsid w:val="005E69C7"/>
    <w:rsid w:val="005E717B"/>
    <w:rsid w:val="005E71A0"/>
    <w:rsid w:val="005F06D6"/>
    <w:rsid w:val="005F0778"/>
    <w:rsid w:val="005F0986"/>
    <w:rsid w:val="005F12F2"/>
    <w:rsid w:val="005F150D"/>
    <w:rsid w:val="005F1631"/>
    <w:rsid w:val="005F174A"/>
    <w:rsid w:val="005F1A9D"/>
    <w:rsid w:val="005F1CDC"/>
    <w:rsid w:val="005F20E3"/>
    <w:rsid w:val="005F228D"/>
    <w:rsid w:val="005F2C0F"/>
    <w:rsid w:val="005F2F9C"/>
    <w:rsid w:val="005F3E05"/>
    <w:rsid w:val="005F3E81"/>
    <w:rsid w:val="005F4448"/>
    <w:rsid w:val="005F4489"/>
    <w:rsid w:val="005F4B59"/>
    <w:rsid w:val="005F4CB7"/>
    <w:rsid w:val="005F5766"/>
    <w:rsid w:val="005F57CE"/>
    <w:rsid w:val="005F62E8"/>
    <w:rsid w:val="005F6691"/>
    <w:rsid w:val="005F6ACE"/>
    <w:rsid w:val="005F7481"/>
    <w:rsid w:val="005F7895"/>
    <w:rsid w:val="005F7D80"/>
    <w:rsid w:val="005F7F12"/>
    <w:rsid w:val="00600052"/>
    <w:rsid w:val="00600649"/>
    <w:rsid w:val="0060086F"/>
    <w:rsid w:val="00600B57"/>
    <w:rsid w:val="00601898"/>
    <w:rsid w:val="006022E6"/>
    <w:rsid w:val="006029E1"/>
    <w:rsid w:val="00602F5F"/>
    <w:rsid w:val="00603472"/>
    <w:rsid w:val="00603856"/>
    <w:rsid w:val="0060405C"/>
    <w:rsid w:val="00604438"/>
    <w:rsid w:val="00604856"/>
    <w:rsid w:val="00604B41"/>
    <w:rsid w:val="00605791"/>
    <w:rsid w:val="0060629B"/>
    <w:rsid w:val="00606C0E"/>
    <w:rsid w:val="006070C1"/>
    <w:rsid w:val="0060715B"/>
    <w:rsid w:val="006071DA"/>
    <w:rsid w:val="00607C1B"/>
    <w:rsid w:val="00610F87"/>
    <w:rsid w:val="00611643"/>
    <w:rsid w:val="00611686"/>
    <w:rsid w:val="00612544"/>
    <w:rsid w:val="00612730"/>
    <w:rsid w:val="006128CB"/>
    <w:rsid w:val="0061458E"/>
    <w:rsid w:val="00614E5D"/>
    <w:rsid w:val="00615459"/>
    <w:rsid w:val="006155B5"/>
    <w:rsid w:val="006157D4"/>
    <w:rsid w:val="0061591C"/>
    <w:rsid w:val="00616510"/>
    <w:rsid w:val="0061667C"/>
    <w:rsid w:val="006169BB"/>
    <w:rsid w:val="00616E31"/>
    <w:rsid w:val="00617596"/>
    <w:rsid w:val="00617E41"/>
    <w:rsid w:val="00617E6C"/>
    <w:rsid w:val="00621565"/>
    <w:rsid w:val="006217FB"/>
    <w:rsid w:val="00621A0F"/>
    <w:rsid w:val="00622C5B"/>
    <w:rsid w:val="00622E7C"/>
    <w:rsid w:val="00623208"/>
    <w:rsid w:val="00623786"/>
    <w:rsid w:val="00623EA7"/>
    <w:rsid w:val="00623EF6"/>
    <w:rsid w:val="006241BA"/>
    <w:rsid w:val="00624DBB"/>
    <w:rsid w:val="00625D5B"/>
    <w:rsid w:val="00625EF0"/>
    <w:rsid w:val="006261A0"/>
    <w:rsid w:val="006263CB"/>
    <w:rsid w:val="00626BFA"/>
    <w:rsid w:val="006275BA"/>
    <w:rsid w:val="00627647"/>
    <w:rsid w:val="00630473"/>
    <w:rsid w:val="00630AE8"/>
    <w:rsid w:val="0063119A"/>
    <w:rsid w:val="006312CB"/>
    <w:rsid w:val="00631C1A"/>
    <w:rsid w:val="006327C7"/>
    <w:rsid w:val="00632980"/>
    <w:rsid w:val="00632DA3"/>
    <w:rsid w:val="0063388D"/>
    <w:rsid w:val="0063444E"/>
    <w:rsid w:val="006356C8"/>
    <w:rsid w:val="006359D8"/>
    <w:rsid w:val="006365C7"/>
    <w:rsid w:val="00636768"/>
    <w:rsid w:val="00636F00"/>
    <w:rsid w:val="0063751E"/>
    <w:rsid w:val="006375E3"/>
    <w:rsid w:val="00637605"/>
    <w:rsid w:val="00637D62"/>
    <w:rsid w:val="00640C1B"/>
    <w:rsid w:val="0064145C"/>
    <w:rsid w:val="0064154C"/>
    <w:rsid w:val="006416B6"/>
    <w:rsid w:val="00641E50"/>
    <w:rsid w:val="00641F1B"/>
    <w:rsid w:val="006422EC"/>
    <w:rsid w:val="00642471"/>
    <w:rsid w:val="00642500"/>
    <w:rsid w:val="00642507"/>
    <w:rsid w:val="0064281E"/>
    <w:rsid w:val="0064285E"/>
    <w:rsid w:val="0064440E"/>
    <w:rsid w:val="0064472A"/>
    <w:rsid w:val="00645337"/>
    <w:rsid w:val="00645ECB"/>
    <w:rsid w:val="0064656F"/>
    <w:rsid w:val="00646FFA"/>
    <w:rsid w:val="00647C94"/>
    <w:rsid w:val="00650364"/>
    <w:rsid w:val="00650514"/>
    <w:rsid w:val="00650EAC"/>
    <w:rsid w:val="00651061"/>
    <w:rsid w:val="0065155E"/>
    <w:rsid w:val="00651DA5"/>
    <w:rsid w:val="0065224D"/>
    <w:rsid w:val="00652284"/>
    <w:rsid w:val="00652325"/>
    <w:rsid w:val="00652C7C"/>
    <w:rsid w:val="006532C5"/>
    <w:rsid w:val="006534BD"/>
    <w:rsid w:val="00653CD8"/>
    <w:rsid w:val="00653D7E"/>
    <w:rsid w:val="006555AC"/>
    <w:rsid w:val="00656977"/>
    <w:rsid w:val="00656A39"/>
    <w:rsid w:val="00656BB7"/>
    <w:rsid w:val="00656D51"/>
    <w:rsid w:val="00656D6D"/>
    <w:rsid w:val="00657483"/>
    <w:rsid w:val="00657BD9"/>
    <w:rsid w:val="00657F0D"/>
    <w:rsid w:val="00660662"/>
    <w:rsid w:val="00660A65"/>
    <w:rsid w:val="00661556"/>
    <w:rsid w:val="00661E53"/>
    <w:rsid w:val="0066239A"/>
    <w:rsid w:val="0066291E"/>
    <w:rsid w:val="00662E45"/>
    <w:rsid w:val="006630DF"/>
    <w:rsid w:val="00663B04"/>
    <w:rsid w:val="0066438C"/>
    <w:rsid w:val="0066440D"/>
    <w:rsid w:val="00664C79"/>
    <w:rsid w:val="00664CB7"/>
    <w:rsid w:val="00664DCD"/>
    <w:rsid w:val="00665150"/>
    <w:rsid w:val="00665557"/>
    <w:rsid w:val="006657CA"/>
    <w:rsid w:val="00665A3D"/>
    <w:rsid w:val="00665A72"/>
    <w:rsid w:val="00665A84"/>
    <w:rsid w:val="00665BC1"/>
    <w:rsid w:val="00665F2C"/>
    <w:rsid w:val="00666181"/>
    <w:rsid w:val="00666FDD"/>
    <w:rsid w:val="00667D2E"/>
    <w:rsid w:val="00667D8B"/>
    <w:rsid w:val="00670577"/>
    <w:rsid w:val="0067069B"/>
    <w:rsid w:val="00670774"/>
    <w:rsid w:val="0067159C"/>
    <w:rsid w:val="006715A2"/>
    <w:rsid w:val="006722D0"/>
    <w:rsid w:val="006725AF"/>
    <w:rsid w:val="00673778"/>
    <w:rsid w:val="00673AD3"/>
    <w:rsid w:val="00674259"/>
    <w:rsid w:val="00674859"/>
    <w:rsid w:val="00674A96"/>
    <w:rsid w:val="00674C08"/>
    <w:rsid w:val="00675031"/>
    <w:rsid w:val="00675368"/>
    <w:rsid w:val="0067549E"/>
    <w:rsid w:val="006759BB"/>
    <w:rsid w:val="00675A25"/>
    <w:rsid w:val="0067664C"/>
    <w:rsid w:val="00676707"/>
    <w:rsid w:val="00676833"/>
    <w:rsid w:val="006771D5"/>
    <w:rsid w:val="00677782"/>
    <w:rsid w:val="0067796C"/>
    <w:rsid w:val="006800EE"/>
    <w:rsid w:val="006801BA"/>
    <w:rsid w:val="0068064F"/>
    <w:rsid w:val="00680D28"/>
    <w:rsid w:val="0068172E"/>
    <w:rsid w:val="00681C6C"/>
    <w:rsid w:val="0068220E"/>
    <w:rsid w:val="006822A2"/>
    <w:rsid w:val="0068243D"/>
    <w:rsid w:val="00683521"/>
    <w:rsid w:val="0068353E"/>
    <w:rsid w:val="0068395F"/>
    <w:rsid w:val="006848F1"/>
    <w:rsid w:val="00685BCC"/>
    <w:rsid w:val="00685C39"/>
    <w:rsid w:val="00686084"/>
    <w:rsid w:val="006865BB"/>
    <w:rsid w:val="0068736B"/>
    <w:rsid w:val="00687696"/>
    <w:rsid w:val="00687C64"/>
    <w:rsid w:val="00687E18"/>
    <w:rsid w:val="00690255"/>
    <w:rsid w:val="00690418"/>
    <w:rsid w:val="0069081F"/>
    <w:rsid w:val="006908CE"/>
    <w:rsid w:val="00690D20"/>
    <w:rsid w:val="00690E15"/>
    <w:rsid w:val="00691197"/>
    <w:rsid w:val="00691E4A"/>
    <w:rsid w:val="00692193"/>
    <w:rsid w:val="00692712"/>
    <w:rsid w:val="006928FA"/>
    <w:rsid w:val="00693138"/>
    <w:rsid w:val="00693891"/>
    <w:rsid w:val="00693BB3"/>
    <w:rsid w:val="00693FBE"/>
    <w:rsid w:val="006958DA"/>
    <w:rsid w:val="00695AC4"/>
    <w:rsid w:val="0069631F"/>
    <w:rsid w:val="006963C8"/>
    <w:rsid w:val="00696B6D"/>
    <w:rsid w:val="006A0395"/>
    <w:rsid w:val="006A03A3"/>
    <w:rsid w:val="006A0E4A"/>
    <w:rsid w:val="006A17EF"/>
    <w:rsid w:val="006A26E7"/>
    <w:rsid w:val="006A2EA9"/>
    <w:rsid w:val="006A30F5"/>
    <w:rsid w:val="006A4825"/>
    <w:rsid w:val="006A5A78"/>
    <w:rsid w:val="006A5E3C"/>
    <w:rsid w:val="006A67D8"/>
    <w:rsid w:val="006A683D"/>
    <w:rsid w:val="006A6CCC"/>
    <w:rsid w:val="006A79DC"/>
    <w:rsid w:val="006A7BBE"/>
    <w:rsid w:val="006A7CA1"/>
    <w:rsid w:val="006A7E91"/>
    <w:rsid w:val="006B0B9C"/>
    <w:rsid w:val="006B0C26"/>
    <w:rsid w:val="006B11FC"/>
    <w:rsid w:val="006B1EAC"/>
    <w:rsid w:val="006B1FE4"/>
    <w:rsid w:val="006B23B5"/>
    <w:rsid w:val="006B2893"/>
    <w:rsid w:val="006B2A6D"/>
    <w:rsid w:val="006B2DAE"/>
    <w:rsid w:val="006B4860"/>
    <w:rsid w:val="006B4B32"/>
    <w:rsid w:val="006B5E1B"/>
    <w:rsid w:val="006B6A11"/>
    <w:rsid w:val="006B6E07"/>
    <w:rsid w:val="006B745B"/>
    <w:rsid w:val="006B7B13"/>
    <w:rsid w:val="006B7D6C"/>
    <w:rsid w:val="006C0328"/>
    <w:rsid w:val="006C07F0"/>
    <w:rsid w:val="006C12BE"/>
    <w:rsid w:val="006C1947"/>
    <w:rsid w:val="006C1E5B"/>
    <w:rsid w:val="006C1FEA"/>
    <w:rsid w:val="006C2255"/>
    <w:rsid w:val="006C415B"/>
    <w:rsid w:val="006C49C7"/>
    <w:rsid w:val="006C4AC8"/>
    <w:rsid w:val="006C5D3F"/>
    <w:rsid w:val="006C5DF2"/>
    <w:rsid w:val="006C60F5"/>
    <w:rsid w:val="006C6562"/>
    <w:rsid w:val="006C656B"/>
    <w:rsid w:val="006C69B4"/>
    <w:rsid w:val="006C6B4A"/>
    <w:rsid w:val="006C6B89"/>
    <w:rsid w:val="006C6EF2"/>
    <w:rsid w:val="006C6FEA"/>
    <w:rsid w:val="006C7061"/>
    <w:rsid w:val="006C716F"/>
    <w:rsid w:val="006C725D"/>
    <w:rsid w:val="006C7707"/>
    <w:rsid w:val="006D0080"/>
    <w:rsid w:val="006D068A"/>
    <w:rsid w:val="006D0A68"/>
    <w:rsid w:val="006D0E88"/>
    <w:rsid w:val="006D25E7"/>
    <w:rsid w:val="006D2FE6"/>
    <w:rsid w:val="006D31DB"/>
    <w:rsid w:val="006D355B"/>
    <w:rsid w:val="006D4275"/>
    <w:rsid w:val="006D4A74"/>
    <w:rsid w:val="006D5065"/>
    <w:rsid w:val="006D6072"/>
    <w:rsid w:val="006D6093"/>
    <w:rsid w:val="006D7202"/>
    <w:rsid w:val="006D72AB"/>
    <w:rsid w:val="006D73B8"/>
    <w:rsid w:val="006D75C1"/>
    <w:rsid w:val="006D7663"/>
    <w:rsid w:val="006E1904"/>
    <w:rsid w:val="006E237B"/>
    <w:rsid w:val="006E248D"/>
    <w:rsid w:val="006E3191"/>
    <w:rsid w:val="006E3323"/>
    <w:rsid w:val="006E33CA"/>
    <w:rsid w:val="006E3CD5"/>
    <w:rsid w:val="006E4670"/>
    <w:rsid w:val="006E4CD0"/>
    <w:rsid w:val="006E5127"/>
    <w:rsid w:val="006E55B9"/>
    <w:rsid w:val="006E5A6E"/>
    <w:rsid w:val="006E63C4"/>
    <w:rsid w:val="006E6C0B"/>
    <w:rsid w:val="006E6C29"/>
    <w:rsid w:val="006E78CB"/>
    <w:rsid w:val="006F0143"/>
    <w:rsid w:val="006F0477"/>
    <w:rsid w:val="006F075B"/>
    <w:rsid w:val="006F0A0D"/>
    <w:rsid w:val="006F0CA3"/>
    <w:rsid w:val="006F121B"/>
    <w:rsid w:val="006F13E3"/>
    <w:rsid w:val="006F3114"/>
    <w:rsid w:val="006F3402"/>
    <w:rsid w:val="006F35FB"/>
    <w:rsid w:val="006F3776"/>
    <w:rsid w:val="006F3844"/>
    <w:rsid w:val="006F3A12"/>
    <w:rsid w:val="006F4537"/>
    <w:rsid w:val="006F514F"/>
    <w:rsid w:val="006F603D"/>
    <w:rsid w:val="006F643C"/>
    <w:rsid w:val="006F64C9"/>
    <w:rsid w:val="006F71E7"/>
    <w:rsid w:val="006F7B22"/>
    <w:rsid w:val="006F7D70"/>
    <w:rsid w:val="0070021D"/>
    <w:rsid w:val="0070028E"/>
    <w:rsid w:val="0070051A"/>
    <w:rsid w:val="00700694"/>
    <w:rsid w:val="00701F38"/>
    <w:rsid w:val="00702BDE"/>
    <w:rsid w:val="00703198"/>
    <w:rsid w:val="00703434"/>
    <w:rsid w:val="00703FA9"/>
    <w:rsid w:val="00704635"/>
    <w:rsid w:val="00705C4C"/>
    <w:rsid w:val="00705EF3"/>
    <w:rsid w:val="00705F95"/>
    <w:rsid w:val="0070635A"/>
    <w:rsid w:val="00706633"/>
    <w:rsid w:val="00706791"/>
    <w:rsid w:val="007067C9"/>
    <w:rsid w:val="00706DB8"/>
    <w:rsid w:val="007120BD"/>
    <w:rsid w:val="00712A09"/>
    <w:rsid w:val="00712F8C"/>
    <w:rsid w:val="00713416"/>
    <w:rsid w:val="00713610"/>
    <w:rsid w:val="007138B3"/>
    <w:rsid w:val="00713D20"/>
    <w:rsid w:val="00714404"/>
    <w:rsid w:val="00714499"/>
    <w:rsid w:val="007149F6"/>
    <w:rsid w:val="00714C48"/>
    <w:rsid w:val="00715303"/>
    <w:rsid w:val="00715C3B"/>
    <w:rsid w:val="00716381"/>
    <w:rsid w:val="007164A4"/>
    <w:rsid w:val="00716532"/>
    <w:rsid w:val="00716AE5"/>
    <w:rsid w:val="00716AF1"/>
    <w:rsid w:val="00716D91"/>
    <w:rsid w:val="00717351"/>
    <w:rsid w:val="007175A1"/>
    <w:rsid w:val="007200E7"/>
    <w:rsid w:val="0072097E"/>
    <w:rsid w:val="00721C2F"/>
    <w:rsid w:val="00721CDA"/>
    <w:rsid w:val="00721F4B"/>
    <w:rsid w:val="0072206C"/>
    <w:rsid w:val="00722085"/>
    <w:rsid w:val="007222DF"/>
    <w:rsid w:val="00723292"/>
    <w:rsid w:val="007233E6"/>
    <w:rsid w:val="007234C7"/>
    <w:rsid w:val="007239CA"/>
    <w:rsid w:val="00723B22"/>
    <w:rsid w:val="00725572"/>
    <w:rsid w:val="00725835"/>
    <w:rsid w:val="007267A1"/>
    <w:rsid w:val="00727E77"/>
    <w:rsid w:val="0073046A"/>
    <w:rsid w:val="00730D28"/>
    <w:rsid w:val="0073106E"/>
    <w:rsid w:val="007311C5"/>
    <w:rsid w:val="00733A8E"/>
    <w:rsid w:val="00733B17"/>
    <w:rsid w:val="00733B7F"/>
    <w:rsid w:val="0073406B"/>
    <w:rsid w:val="00734197"/>
    <w:rsid w:val="00734380"/>
    <w:rsid w:val="0073453D"/>
    <w:rsid w:val="00735428"/>
    <w:rsid w:val="0073564C"/>
    <w:rsid w:val="00735C28"/>
    <w:rsid w:val="0073614E"/>
    <w:rsid w:val="007364E0"/>
    <w:rsid w:val="00736970"/>
    <w:rsid w:val="00736E56"/>
    <w:rsid w:val="007370F1"/>
    <w:rsid w:val="007375D3"/>
    <w:rsid w:val="00737C8A"/>
    <w:rsid w:val="00740103"/>
    <w:rsid w:val="007404AF"/>
    <w:rsid w:val="007405B0"/>
    <w:rsid w:val="007408D5"/>
    <w:rsid w:val="00741392"/>
    <w:rsid w:val="007414F5"/>
    <w:rsid w:val="0074192A"/>
    <w:rsid w:val="00741D2A"/>
    <w:rsid w:val="00741FBB"/>
    <w:rsid w:val="00742011"/>
    <w:rsid w:val="00743BDA"/>
    <w:rsid w:val="00743D6F"/>
    <w:rsid w:val="007444F5"/>
    <w:rsid w:val="0074506E"/>
    <w:rsid w:val="00745279"/>
    <w:rsid w:val="0074586C"/>
    <w:rsid w:val="00745FE3"/>
    <w:rsid w:val="007465FE"/>
    <w:rsid w:val="00746738"/>
    <w:rsid w:val="007468C8"/>
    <w:rsid w:val="0074772E"/>
    <w:rsid w:val="00750510"/>
    <w:rsid w:val="007508C5"/>
    <w:rsid w:val="007509F9"/>
    <w:rsid w:val="007512D1"/>
    <w:rsid w:val="0075148F"/>
    <w:rsid w:val="00751492"/>
    <w:rsid w:val="0075154E"/>
    <w:rsid w:val="00751639"/>
    <w:rsid w:val="00751656"/>
    <w:rsid w:val="00751C52"/>
    <w:rsid w:val="00751E9C"/>
    <w:rsid w:val="007520DC"/>
    <w:rsid w:val="007527AF"/>
    <w:rsid w:val="007527E8"/>
    <w:rsid w:val="00752DCD"/>
    <w:rsid w:val="00753138"/>
    <w:rsid w:val="00753AEA"/>
    <w:rsid w:val="00753C02"/>
    <w:rsid w:val="00753F3D"/>
    <w:rsid w:val="00754F35"/>
    <w:rsid w:val="0075510D"/>
    <w:rsid w:val="007551E5"/>
    <w:rsid w:val="007556A6"/>
    <w:rsid w:val="00755C61"/>
    <w:rsid w:val="00755D25"/>
    <w:rsid w:val="00756543"/>
    <w:rsid w:val="00756586"/>
    <w:rsid w:val="00756C84"/>
    <w:rsid w:val="00756E20"/>
    <w:rsid w:val="00757474"/>
    <w:rsid w:val="00757F5D"/>
    <w:rsid w:val="00760208"/>
    <w:rsid w:val="007604CF"/>
    <w:rsid w:val="00760D4E"/>
    <w:rsid w:val="00760D63"/>
    <w:rsid w:val="00760E3B"/>
    <w:rsid w:val="007611E7"/>
    <w:rsid w:val="0076144A"/>
    <w:rsid w:val="00762229"/>
    <w:rsid w:val="00762A47"/>
    <w:rsid w:val="00763046"/>
    <w:rsid w:val="0076331D"/>
    <w:rsid w:val="0076364F"/>
    <w:rsid w:val="007637BF"/>
    <w:rsid w:val="00763D67"/>
    <w:rsid w:val="00763E57"/>
    <w:rsid w:val="00764169"/>
    <w:rsid w:val="0076426A"/>
    <w:rsid w:val="007647F6"/>
    <w:rsid w:val="00764886"/>
    <w:rsid w:val="0076494E"/>
    <w:rsid w:val="00764C4A"/>
    <w:rsid w:val="00764FE1"/>
    <w:rsid w:val="00765026"/>
    <w:rsid w:val="007652C1"/>
    <w:rsid w:val="007659C6"/>
    <w:rsid w:val="00765DFE"/>
    <w:rsid w:val="0076602A"/>
    <w:rsid w:val="007661D4"/>
    <w:rsid w:val="00766826"/>
    <w:rsid w:val="00766A01"/>
    <w:rsid w:val="00767A3D"/>
    <w:rsid w:val="00767F7C"/>
    <w:rsid w:val="00770054"/>
    <w:rsid w:val="007703D5"/>
    <w:rsid w:val="00770757"/>
    <w:rsid w:val="007708CD"/>
    <w:rsid w:val="00770913"/>
    <w:rsid w:val="00770BCE"/>
    <w:rsid w:val="0077142D"/>
    <w:rsid w:val="00772AE3"/>
    <w:rsid w:val="00772D04"/>
    <w:rsid w:val="00772EC3"/>
    <w:rsid w:val="00773465"/>
    <w:rsid w:val="0077349C"/>
    <w:rsid w:val="007734E8"/>
    <w:rsid w:val="00773AA2"/>
    <w:rsid w:val="00773BD8"/>
    <w:rsid w:val="00774829"/>
    <w:rsid w:val="00775058"/>
    <w:rsid w:val="00775588"/>
    <w:rsid w:val="00775609"/>
    <w:rsid w:val="007757EC"/>
    <w:rsid w:val="00775A3A"/>
    <w:rsid w:val="0077604C"/>
    <w:rsid w:val="007760CC"/>
    <w:rsid w:val="007765F0"/>
    <w:rsid w:val="00776603"/>
    <w:rsid w:val="0077680D"/>
    <w:rsid w:val="007775A9"/>
    <w:rsid w:val="0078025F"/>
    <w:rsid w:val="007804B5"/>
    <w:rsid w:val="007806FA"/>
    <w:rsid w:val="00780EF3"/>
    <w:rsid w:val="007814BC"/>
    <w:rsid w:val="007814C6"/>
    <w:rsid w:val="00781F33"/>
    <w:rsid w:val="00782888"/>
    <w:rsid w:val="007830CB"/>
    <w:rsid w:val="007833ED"/>
    <w:rsid w:val="00783510"/>
    <w:rsid w:val="007835AF"/>
    <w:rsid w:val="0078375E"/>
    <w:rsid w:val="007838D1"/>
    <w:rsid w:val="00784381"/>
    <w:rsid w:val="00784384"/>
    <w:rsid w:val="00784780"/>
    <w:rsid w:val="00784B14"/>
    <w:rsid w:val="00784BC8"/>
    <w:rsid w:val="00784EB1"/>
    <w:rsid w:val="00785B2A"/>
    <w:rsid w:val="00785B7E"/>
    <w:rsid w:val="00785C04"/>
    <w:rsid w:val="007867F7"/>
    <w:rsid w:val="007868AB"/>
    <w:rsid w:val="00787377"/>
    <w:rsid w:val="00787948"/>
    <w:rsid w:val="00787DCF"/>
    <w:rsid w:val="00787F1E"/>
    <w:rsid w:val="00790077"/>
    <w:rsid w:val="00790F0C"/>
    <w:rsid w:val="007914EC"/>
    <w:rsid w:val="0079152E"/>
    <w:rsid w:val="0079216C"/>
    <w:rsid w:val="0079284F"/>
    <w:rsid w:val="00792901"/>
    <w:rsid w:val="00792CD1"/>
    <w:rsid w:val="00792F05"/>
    <w:rsid w:val="007933BF"/>
    <w:rsid w:val="0079349E"/>
    <w:rsid w:val="00793BC3"/>
    <w:rsid w:val="00793CF5"/>
    <w:rsid w:val="0079466B"/>
    <w:rsid w:val="0079469B"/>
    <w:rsid w:val="00794D64"/>
    <w:rsid w:val="00795B71"/>
    <w:rsid w:val="00795BB1"/>
    <w:rsid w:val="00795F6E"/>
    <w:rsid w:val="00795F91"/>
    <w:rsid w:val="007963BE"/>
    <w:rsid w:val="00796CDB"/>
    <w:rsid w:val="00796FE6"/>
    <w:rsid w:val="007A0017"/>
    <w:rsid w:val="007A0A21"/>
    <w:rsid w:val="007A0A9A"/>
    <w:rsid w:val="007A0BE4"/>
    <w:rsid w:val="007A1399"/>
    <w:rsid w:val="007A141C"/>
    <w:rsid w:val="007A14CE"/>
    <w:rsid w:val="007A1757"/>
    <w:rsid w:val="007A1A73"/>
    <w:rsid w:val="007A2748"/>
    <w:rsid w:val="007A285A"/>
    <w:rsid w:val="007A2868"/>
    <w:rsid w:val="007A29E3"/>
    <w:rsid w:val="007A2D36"/>
    <w:rsid w:val="007A30DF"/>
    <w:rsid w:val="007A3DF6"/>
    <w:rsid w:val="007A4011"/>
    <w:rsid w:val="007A417D"/>
    <w:rsid w:val="007A4D3E"/>
    <w:rsid w:val="007A5B86"/>
    <w:rsid w:val="007A6001"/>
    <w:rsid w:val="007A6772"/>
    <w:rsid w:val="007A6815"/>
    <w:rsid w:val="007A7677"/>
    <w:rsid w:val="007A7FE5"/>
    <w:rsid w:val="007B0A9A"/>
    <w:rsid w:val="007B0A9B"/>
    <w:rsid w:val="007B111A"/>
    <w:rsid w:val="007B24B2"/>
    <w:rsid w:val="007B2ABA"/>
    <w:rsid w:val="007B2D34"/>
    <w:rsid w:val="007B2F8D"/>
    <w:rsid w:val="007B3265"/>
    <w:rsid w:val="007B334D"/>
    <w:rsid w:val="007B344B"/>
    <w:rsid w:val="007B3719"/>
    <w:rsid w:val="007B4B4A"/>
    <w:rsid w:val="007B4F13"/>
    <w:rsid w:val="007B541F"/>
    <w:rsid w:val="007B5F68"/>
    <w:rsid w:val="007B67C4"/>
    <w:rsid w:val="007B7012"/>
    <w:rsid w:val="007B73A8"/>
    <w:rsid w:val="007B7810"/>
    <w:rsid w:val="007B7A9E"/>
    <w:rsid w:val="007B7B03"/>
    <w:rsid w:val="007C0EF3"/>
    <w:rsid w:val="007C0F9A"/>
    <w:rsid w:val="007C259E"/>
    <w:rsid w:val="007C3770"/>
    <w:rsid w:val="007C3D25"/>
    <w:rsid w:val="007C3E17"/>
    <w:rsid w:val="007C3F5D"/>
    <w:rsid w:val="007C5544"/>
    <w:rsid w:val="007C6688"/>
    <w:rsid w:val="007C6A19"/>
    <w:rsid w:val="007C6AB1"/>
    <w:rsid w:val="007C6E24"/>
    <w:rsid w:val="007D0BDB"/>
    <w:rsid w:val="007D0C74"/>
    <w:rsid w:val="007D1D0E"/>
    <w:rsid w:val="007D24A6"/>
    <w:rsid w:val="007D2549"/>
    <w:rsid w:val="007D2D1F"/>
    <w:rsid w:val="007D37A8"/>
    <w:rsid w:val="007D3A3B"/>
    <w:rsid w:val="007D3BF3"/>
    <w:rsid w:val="007D3F2D"/>
    <w:rsid w:val="007D4329"/>
    <w:rsid w:val="007D452B"/>
    <w:rsid w:val="007D5158"/>
    <w:rsid w:val="007D59A7"/>
    <w:rsid w:val="007D5B9E"/>
    <w:rsid w:val="007D5CE5"/>
    <w:rsid w:val="007D5FFA"/>
    <w:rsid w:val="007D60CC"/>
    <w:rsid w:val="007D6591"/>
    <w:rsid w:val="007D65C0"/>
    <w:rsid w:val="007D673C"/>
    <w:rsid w:val="007D72BB"/>
    <w:rsid w:val="007D7CF7"/>
    <w:rsid w:val="007E022A"/>
    <w:rsid w:val="007E02F0"/>
    <w:rsid w:val="007E05CD"/>
    <w:rsid w:val="007E16F4"/>
    <w:rsid w:val="007E1B7B"/>
    <w:rsid w:val="007E1DE7"/>
    <w:rsid w:val="007E2599"/>
    <w:rsid w:val="007E27FE"/>
    <w:rsid w:val="007E32CF"/>
    <w:rsid w:val="007E3B6A"/>
    <w:rsid w:val="007E3CC7"/>
    <w:rsid w:val="007E4068"/>
    <w:rsid w:val="007E446F"/>
    <w:rsid w:val="007E4D19"/>
    <w:rsid w:val="007E4F69"/>
    <w:rsid w:val="007E5269"/>
    <w:rsid w:val="007E569B"/>
    <w:rsid w:val="007E5FF2"/>
    <w:rsid w:val="007E61AC"/>
    <w:rsid w:val="007E6A1C"/>
    <w:rsid w:val="007E7783"/>
    <w:rsid w:val="007E77D8"/>
    <w:rsid w:val="007E7C68"/>
    <w:rsid w:val="007F1114"/>
    <w:rsid w:val="007F1FF7"/>
    <w:rsid w:val="007F23E2"/>
    <w:rsid w:val="007F2443"/>
    <w:rsid w:val="007F29E2"/>
    <w:rsid w:val="007F42CE"/>
    <w:rsid w:val="007F4B53"/>
    <w:rsid w:val="007F4F56"/>
    <w:rsid w:val="007F52CB"/>
    <w:rsid w:val="007F5346"/>
    <w:rsid w:val="007F56A2"/>
    <w:rsid w:val="007F5BDA"/>
    <w:rsid w:val="007F5DE5"/>
    <w:rsid w:val="007F5EAF"/>
    <w:rsid w:val="007F5F54"/>
    <w:rsid w:val="007F63DA"/>
    <w:rsid w:val="007F664B"/>
    <w:rsid w:val="007F6E88"/>
    <w:rsid w:val="007F7008"/>
    <w:rsid w:val="007F77D0"/>
    <w:rsid w:val="007F7A39"/>
    <w:rsid w:val="00800EA6"/>
    <w:rsid w:val="00801101"/>
    <w:rsid w:val="00801282"/>
    <w:rsid w:val="00801A54"/>
    <w:rsid w:val="00801E69"/>
    <w:rsid w:val="00802522"/>
    <w:rsid w:val="0080259C"/>
    <w:rsid w:val="008027A1"/>
    <w:rsid w:val="008027C5"/>
    <w:rsid w:val="0080284F"/>
    <w:rsid w:val="00802A24"/>
    <w:rsid w:val="00802BC1"/>
    <w:rsid w:val="00803B32"/>
    <w:rsid w:val="00803C44"/>
    <w:rsid w:val="00804537"/>
    <w:rsid w:val="00804A25"/>
    <w:rsid w:val="00804E8D"/>
    <w:rsid w:val="00805B3C"/>
    <w:rsid w:val="008064F0"/>
    <w:rsid w:val="00806914"/>
    <w:rsid w:val="00807420"/>
    <w:rsid w:val="00807773"/>
    <w:rsid w:val="00807E71"/>
    <w:rsid w:val="00807E83"/>
    <w:rsid w:val="008102CA"/>
    <w:rsid w:val="008102FC"/>
    <w:rsid w:val="00810665"/>
    <w:rsid w:val="00811201"/>
    <w:rsid w:val="00811335"/>
    <w:rsid w:val="008132F9"/>
    <w:rsid w:val="00813C61"/>
    <w:rsid w:val="00813D8B"/>
    <w:rsid w:val="00813ECA"/>
    <w:rsid w:val="0081451C"/>
    <w:rsid w:val="0081487F"/>
    <w:rsid w:val="008148D2"/>
    <w:rsid w:val="00814942"/>
    <w:rsid w:val="00814ABF"/>
    <w:rsid w:val="00814C94"/>
    <w:rsid w:val="0081747A"/>
    <w:rsid w:val="00817866"/>
    <w:rsid w:val="008179F4"/>
    <w:rsid w:val="00820238"/>
    <w:rsid w:val="00820889"/>
    <w:rsid w:val="00820A80"/>
    <w:rsid w:val="00820F03"/>
    <w:rsid w:val="0082185B"/>
    <w:rsid w:val="00821EE9"/>
    <w:rsid w:val="008223AB"/>
    <w:rsid w:val="008227E1"/>
    <w:rsid w:val="00822E1F"/>
    <w:rsid w:val="00823546"/>
    <w:rsid w:val="0082408B"/>
    <w:rsid w:val="00824106"/>
    <w:rsid w:val="008242AD"/>
    <w:rsid w:val="0082480E"/>
    <w:rsid w:val="008248D0"/>
    <w:rsid w:val="00824ADB"/>
    <w:rsid w:val="008265DF"/>
    <w:rsid w:val="008265F1"/>
    <w:rsid w:val="008277F8"/>
    <w:rsid w:val="0083039D"/>
    <w:rsid w:val="00830600"/>
    <w:rsid w:val="00831341"/>
    <w:rsid w:val="00831383"/>
    <w:rsid w:val="00831495"/>
    <w:rsid w:val="00831E32"/>
    <w:rsid w:val="008325DE"/>
    <w:rsid w:val="0083377D"/>
    <w:rsid w:val="00834053"/>
    <w:rsid w:val="0083415C"/>
    <w:rsid w:val="00834583"/>
    <w:rsid w:val="008346BF"/>
    <w:rsid w:val="00835619"/>
    <w:rsid w:val="008359E9"/>
    <w:rsid w:val="00835A96"/>
    <w:rsid w:val="00835C16"/>
    <w:rsid w:val="0083604C"/>
    <w:rsid w:val="00836142"/>
    <w:rsid w:val="008369C3"/>
    <w:rsid w:val="008375C6"/>
    <w:rsid w:val="00840A5E"/>
    <w:rsid w:val="00840B5D"/>
    <w:rsid w:val="008414C9"/>
    <w:rsid w:val="00841623"/>
    <w:rsid w:val="00841969"/>
    <w:rsid w:val="00841DC2"/>
    <w:rsid w:val="00842237"/>
    <w:rsid w:val="008427F5"/>
    <w:rsid w:val="0084375D"/>
    <w:rsid w:val="0084409A"/>
    <w:rsid w:val="0084461C"/>
    <w:rsid w:val="00844883"/>
    <w:rsid w:val="00844BEB"/>
    <w:rsid w:val="00845297"/>
    <w:rsid w:val="008452A4"/>
    <w:rsid w:val="00846543"/>
    <w:rsid w:val="008467DF"/>
    <w:rsid w:val="00846D03"/>
    <w:rsid w:val="0084706B"/>
    <w:rsid w:val="00847100"/>
    <w:rsid w:val="00847B87"/>
    <w:rsid w:val="008513D9"/>
    <w:rsid w:val="008519F0"/>
    <w:rsid w:val="00851A94"/>
    <w:rsid w:val="00851C93"/>
    <w:rsid w:val="00852012"/>
    <w:rsid w:val="00852314"/>
    <w:rsid w:val="0085243B"/>
    <w:rsid w:val="00852711"/>
    <w:rsid w:val="00853B3C"/>
    <w:rsid w:val="0085428C"/>
    <w:rsid w:val="00854BC4"/>
    <w:rsid w:val="00855521"/>
    <w:rsid w:val="00855660"/>
    <w:rsid w:val="00856122"/>
    <w:rsid w:val="00856792"/>
    <w:rsid w:val="00856FD1"/>
    <w:rsid w:val="00857115"/>
    <w:rsid w:val="00857D8A"/>
    <w:rsid w:val="0086074A"/>
    <w:rsid w:val="008608E1"/>
    <w:rsid w:val="008609FA"/>
    <w:rsid w:val="008616D2"/>
    <w:rsid w:val="008617F4"/>
    <w:rsid w:val="00861DA4"/>
    <w:rsid w:val="0086228F"/>
    <w:rsid w:val="008624A6"/>
    <w:rsid w:val="008625B1"/>
    <w:rsid w:val="008629BC"/>
    <w:rsid w:val="00862B87"/>
    <w:rsid w:val="00862F6F"/>
    <w:rsid w:val="00863352"/>
    <w:rsid w:val="00863362"/>
    <w:rsid w:val="008633EF"/>
    <w:rsid w:val="00863636"/>
    <w:rsid w:val="00863867"/>
    <w:rsid w:val="008638F3"/>
    <w:rsid w:val="00863A86"/>
    <w:rsid w:val="00863BAD"/>
    <w:rsid w:val="00863C51"/>
    <w:rsid w:val="00863C71"/>
    <w:rsid w:val="00864CF0"/>
    <w:rsid w:val="00864FBA"/>
    <w:rsid w:val="008650C6"/>
    <w:rsid w:val="00865201"/>
    <w:rsid w:val="00865EC1"/>
    <w:rsid w:val="008675B6"/>
    <w:rsid w:val="00867767"/>
    <w:rsid w:val="00867C7D"/>
    <w:rsid w:val="00870816"/>
    <w:rsid w:val="00870BDF"/>
    <w:rsid w:val="00871485"/>
    <w:rsid w:val="00871FC3"/>
    <w:rsid w:val="008726BD"/>
    <w:rsid w:val="008731EE"/>
    <w:rsid w:val="00873247"/>
    <w:rsid w:val="00873496"/>
    <w:rsid w:val="0087354D"/>
    <w:rsid w:val="008738E1"/>
    <w:rsid w:val="0087396B"/>
    <w:rsid w:val="008742E5"/>
    <w:rsid w:val="008744D6"/>
    <w:rsid w:val="00874FA0"/>
    <w:rsid w:val="00875735"/>
    <w:rsid w:val="008762C7"/>
    <w:rsid w:val="00876478"/>
    <w:rsid w:val="00876721"/>
    <w:rsid w:val="00876F0D"/>
    <w:rsid w:val="00877910"/>
    <w:rsid w:val="008803EF"/>
    <w:rsid w:val="00880D87"/>
    <w:rsid w:val="00880F4E"/>
    <w:rsid w:val="008812CE"/>
    <w:rsid w:val="008812EC"/>
    <w:rsid w:val="0088181B"/>
    <w:rsid w:val="00881E1A"/>
    <w:rsid w:val="00881EA7"/>
    <w:rsid w:val="00881F1D"/>
    <w:rsid w:val="00882284"/>
    <w:rsid w:val="00882D39"/>
    <w:rsid w:val="00883628"/>
    <w:rsid w:val="008839A8"/>
    <w:rsid w:val="00883B5A"/>
    <w:rsid w:val="00883BFB"/>
    <w:rsid w:val="00884A70"/>
    <w:rsid w:val="00884B2A"/>
    <w:rsid w:val="00885446"/>
    <w:rsid w:val="00885FA9"/>
    <w:rsid w:val="0088698C"/>
    <w:rsid w:val="00887795"/>
    <w:rsid w:val="00890693"/>
    <w:rsid w:val="008906E3"/>
    <w:rsid w:val="00891216"/>
    <w:rsid w:val="00891498"/>
    <w:rsid w:val="00891B64"/>
    <w:rsid w:val="00895238"/>
    <w:rsid w:val="0089536E"/>
    <w:rsid w:val="00895533"/>
    <w:rsid w:val="00896722"/>
    <w:rsid w:val="0089695A"/>
    <w:rsid w:val="00896DF7"/>
    <w:rsid w:val="008972C6"/>
    <w:rsid w:val="0089759F"/>
    <w:rsid w:val="0089775F"/>
    <w:rsid w:val="008A0382"/>
    <w:rsid w:val="008A08E8"/>
    <w:rsid w:val="008A0977"/>
    <w:rsid w:val="008A0DBB"/>
    <w:rsid w:val="008A29FC"/>
    <w:rsid w:val="008A30DC"/>
    <w:rsid w:val="008A367E"/>
    <w:rsid w:val="008A4126"/>
    <w:rsid w:val="008A418E"/>
    <w:rsid w:val="008A4273"/>
    <w:rsid w:val="008A46DA"/>
    <w:rsid w:val="008A4752"/>
    <w:rsid w:val="008A494D"/>
    <w:rsid w:val="008A4A51"/>
    <w:rsid w:val="008A4E4F"/>
    <w:rsid w:val="008A57A5"/>
    <w:rsid w:val="008A5D9C"/>
    <w:rsid w:val="008A7024"/>
    <w:rsid w:val="008A72FE"/>
    <w:rsid w:val="008A7CEA"/>
    <w:rsid w:val="008B02EE"/>
    <w:rsid w:val="008B0345"/>
    <w:rsid w:val="008B09EB"/>
    <w:rsid w:val="008B0C45"/>
    <w:rsid w:val="008B0C4E"/>
    <w:rsid w:val="008B1D51"/>
    <w:rsid w:val="008B226F"/>
    <w:rsid w:val="008B2EB9"/>
    <w:rsid w:val="008B322A"/>
    <w:rsid w:val="008B35C4"/>
    <w:rsid w:val="008B360A"/>
    <w:rsid w:val="008B3880"/>
    <w:rsid w:val="008B3C9E"/>
    <w:rsid w:val="008B3F55"/>
    <w:rsid w:val="008B4905"/>
    <w:rsid w:val="008B51CF"/>
    <w:rsid w:val="008B545F"/>
    <w:rsid w:val="008B5A54"/>
    <w:rsid w:val="008B6075"/>
    <w:rsid w:val="008B609D"/>
    <w:rsid w:val="008B6F9F"/>
    <w:rsid w:val="008C05A2"/>
    <w:rsid w:val="008C1D49"/>
    <w:rsid w:val="008C2BE4"/>
    <w:rsid w:val="008C2D29"/>
    <w:rsid w:val="008C2DF4"/>
    <w:rsid w:val="008C462E"/>
    <w:rsid w:val="008C4EF3"/>
    <w:rsid w:val="008C53F7"/>
    <w:rsid w:val="008C5702"/>
    <w:rsid w:val="008C5F67"/>
    <w:rsid w:val="008C6AC0"/>
    <w:rsid w:val="008C6B67"/>
    <w:rsid w:val="008C6CDF"/>
    <w:rsid w:val="008C72DD"/>
    <w:rsid w:val="008C77CB"/>
    <w:rsid w:val="008C7875"/>
    <w:rsid w:val="008C79BA"/>
    <w:rsid w:val="008D0418"/>
    <w:rsid w:val="008D0E8A"/>
    <w:rsid w:val="008D0F3F"/>
    <w:rsid w:val="008D1356"/>
    <w:rsid w:val="008D1758"/>
    <w:rsid w:val="008D2607"/>
    <w:rsid w:val="008D2817"/>
    <w:rsid w:val="008D2A3E"/>
    <w:rsid w:val="008D4061"/>
    <w:rsid w:val="008D412A"/>
    <w:rsid w:val="008D45E2"/>
    <w:rsid w:val="008D4628"/>
    <w:rsid w:val="008D4C91"/>
    <w:rsid w:val="008D5B61"/>
    <w:rsid w:val="008D6138"/>
    <w:rsid w:val="008D66DC"/>
    <w:rsid w:val="008D6CC6"/>
    <w:rsid w:val="008D6FC3"/>
    <w:rsid w:val="008D753B"/>
    <w:rsid w:val="008D7A47"/>
    <w:rsid w:val="008E1339"/>
    <w:rsid w:val="008E133A"/>
    <w:rsid w:val="008E14CB"/>
    <w:rsid w:val="008E16D2"/>
    <w:rsid w:val="008E1869"/>
    <w:rsid w:val="008E2486"/>
    <w:rsid w:val="008E272B"/>
    <w:rsid w:val="008E2C7C"/>
    <w:rsid w:val="008E3A4A"/>
    <w:rsid w:val="008E3CEA"/>
    <w:rsid w:val="008E431B"/>
    <w:rsid w:val="008E4B76"/>
    <w:rsid w:val="008E5286"/>
    <w:rsid w:val="008E5384"/>
    <w:rsid w:val="008E5682"/>
    <w:rsid w:val="008E63BE"/>
    <w:rsid w:val="008E7368"/>
    <w:rsid w:val="008F011A"/>
    <w:rsid w:val="008F0379"/>
    <w:rsid w:val="008F0C13"/>
    <w:rsid w:val="008F171C"/>
    <w:rsid w:val="008F178F"/>
    <w:rsid w:val="008F2337"/>
    <w:rsid w:val="008F264E"/>
    <w:rsid w:val="008F2AA1"/>
    <w:rsid w:val="008F329D"/>
    <w:rsid w:val="008F3A8D"/>
    <w:rsid w:val="008F3C02"/>
    <w:rsid w:val="008F4365"/>
    <w:rsid w:val="008F4494"/>
    <w:rsid w:val="008F44B2"/>
    <w:rsid w:val="008F4684"/>
    <w:rsid w:val="008F4C48"/>
    <w:rsid w:val="008F4FC0"/>
    <w:rsid w:val="008F5038"/>
    <w:rsid w:val="008F5343"/>
    <w:rsid w:val="008F541F"/>
    <w:rsid w:val="008F59FF"/>
    <w:rsid w:val="008F5D8E"/>
    <w:rsid w:val="008F5ED4"/>
    <w:rsid w:val="008F6466"/>
    <w:rsid w:val="008F66FD"/>
    <w:rsid w:val="008F6BD6"/>
    <w:rsid w:val="008F745F"/>
    <w:rsid w:val="008F750D"/>
    <w:rsid w:val="008F7568"/>
    <w:rsid w:val="008F799E"/>
    <w:rsid w:val="008F7C4F"/>
    <w:rsid w:val="008F7C7F"/>
    <w:rsid w:val="008F7C94"/>
    <w:rsid w:val="008F7ECA"/>
    <w:rsid w:val="00900167"/>
    <w:rsid w:val="009001B3"/>
    <w:rsid w:val="00900223"/>
    <w:rsid w:val="00900DFD"/>
    <w:rsid w:val="00900E7B"/>
    <w:rsid w:val="00900E9C"/>
    <w:rsid w:val="00901751"/>
    <w:rsid w:val="00902127"/>
    <w:rsid w:val="0090266E"/>
    <w:rsid w:val="00902CC7"/>
    <w:rsid w:val="00902FD1"/>
    <w:rsid w:val="009037B5"/>
    <w:rsid w:val="00903C29"/>
    <w:rsid w:val="00903E3A"/>
    <w:rsid w:val="00903F1C"/>
    <w:rsid w:val="009040B8"/>
    <w:rsid w:val="00905A68"/>
    <w:rsid w:val="00906DA7"/>
    <w:rsid w:val="00906F32"/>
    <w:rsid w:val="00907164"/>
    <w:rsid w:val="00907A36"/>
    <w:rsid w:val="00907C79"/>
    <w:rsid w:val="009100DC"/>
    <w:rsid w:val="0091126F"/>
    <w:rsid w:val="00911372"/>
    <w:rsid w:val="00911950"/>
    <w:rsid w:val="009124F6"/>
    <w:rsid w:val="009128AA"/>
    <w:rsid w:val="0091350B"/>
    <w:rsid w:val="0091354F"/>
    <w:rsid w:val="00913A81"/>
    <w:rsid w:val="00913AE0"/>
    <w:rsid w:val="00913B2B"/>
    <w:rsid w:val="0091456E"/>
    <w:rsid w:val="00914C84"/>
    <w:rsid w:val="009156FD"/>
    <w:rsid w:val="00916B83"/>
    <w:rsid w:val="009171F8"/>
    <w:rsid w:val="0091726B"/>
    <w:rsid w:val="0091779D"/>
    <w:rsid w:val="009179CD"/>
    <w:rsid w:val="00917BE8"/>
    <w:rsid w:val="00917C76"/>
    <w:rsid w:val="00920296"/>
    <w:rsid w:val="009209EA"/>
    <w:rsid w:val="009211E1"/>
    <w:rsid w:val="009215F3"/>
    <w:rsid w:val="00921C72"/>
    <w:rsid w:val="00923821"/>
    <w:rsid w:val="00925A2B"/>
    <w:rsid w:val="00925DB0"/>
    <w:rsid w:val="00926793"/>
    <w:rsid w:val="00926A2D"/>
    <w:rsid w:val="00926D41"/>
    <w:rsid w:val="00926F4E"/>
    <w:rsid w:val="009270BF"/>
    <w:rsid w:val="0093062F"/>
    <w:rsid w:val="00931087"/>
    <w:rsid w:val="009311FE"/>
    <w:rsid w:val="009314F3"/>
    <w:rsid w:val="009318F3"/>
    <w:rsid w:val="00931A5B"/>
    <w:rsid w:val="00931A74"/>
    <w:rsid w:val="00931EE4"/>
    <w:rsid w:val="00931EF0"/>
    <w:rsid w:val="009323CE"/>
    <w:rsid w:val="009328F8"/>
    <w:rsid w:val="00932C0F"/>
    <w:rsid w:val="00932D52"/>
    <w:rsid w:val="0093306F"/>
    <w:rsid w:val="0093317D"/>
    <w:rsid w:val="00933E93"/>
    <w:rsid w:val="00934131"/>
    <w:rsid w:val="009349BD"/>
    <w:rsid w:val="00934DE9"/>
    <w:rsid w:val="009350C0"/>
    <w:rsid w:val="009357AF"/>
    <w:rsid w:val="00936478"/>
    <w:rsid w:val="00936618"/>
    <w:rsid w:val="0093683C"/>
    <w:rsid w:val="00936BB3"/>
    <w:rsid w:val="00937BD6"/>
    <w:rsid w:val="0094035A"/>
    <w:rsid w:val="009406FC"/>
    <w:rsid w:val="00941AA3"/>
    <w:rsid w:val="00942E3E"/>
    <w:rsid w:val="00943258"/>
    <w:rsid w:val="009432F2"/>
    <w:rsid w:val="009435EE"/>
    <w:rsid w:val="00943B3A"/>
    <w:rsid w:val="00943DF5"/>
    <w:rsid w:val="00944FB8"/>
    <w:rsid w:val="00945989"/>
    <w:rsid w:val="00945C3D"/>
    <w:rsid w:val="00945DF8"/>
    <w:rsid w:val="009464FA"/>
    <w:rsid w:val="0094657B"/>
    <w:rsid w:val="0094666B"/>
    <w:rsid w:val="009467A5"/>
    <w:rsid w:val="00946878"/>
    <w:rsid w:val="00946E19"/>
    <w:rsid w:val="00947A83"/>
    <w:rsid w:val="00947EC5"/>
    <w:rsid w:val="009507AB"/>
    <w:rsid w:val="0095099D"/>
    <w:rsid w:val="009514F8"/>
    <w:rsid w:val="009522F7"/>
    <w:rsid w:val="00952A8F"/>
    <w:rsid w:val="00952E1D"/>
    <w:rsid w:val="00952F02"/>
    <w:rsid w:val="0095326A"/>
    <w:rsid w:val="0095336E"/>
    <w:rsid w:val="009534C2"/>
    <w:rsid w:val="009534DD"/>
    <w:rsid w:val="00953609"/>
    <w:rsid w:val="009538EB"/>
    <w:rsid w:val="00954D92"/>
    <w:rsid w:val="00954DC3"/>
    <w:rsid w:val="00955338"/>
    <w:rsid w:val="009562A1"/>
    <w:rsid w:val="00956302"/>
    <w:rsid w:val="009564DF"/>
    <w:rsid w:val="0095663D"/>
    <w:rsid w:val="009567CB"/>
    <w:rsid w:val="00956834"/>
    <w:rsid w:val="0095705E"/>
    <w:rsid w:val="009579A0"/>
    <w:rsid w:val="00957B4E"/>
    <w:rsid w:val="00960135"/>
    <w:rsid w:val="00960410"/>
    <w:rsid w:val="009606FB"/>
    <w:rsid w:val="009612D9"/>
    <w:rsid w:val="00961A80"/>
    <w:rsid w:val="00961CFF"/>
    <w:rsid w:val="00961F69"/>
    <w:rsid w:val="00962B0A"/>
    <w:rsid w:val="00962D99"/>
    <w:rsid w:val="00962FFA"/>
    <w:rsid w:val="00963568"/>
    <w:rsid w:val="0096396F"/>
    <w:rsid w:val="00963A18"/>
    <w:rsid w:val="009641F1"/>
    <w:rsid w:val="009642BA"/>
    <w:rsid w:val="009646B1"/>
    <w:rsid w:val="009649D1"/>
    <w:rsid w:val="00964AAB"/>
    <w:rsid w:val="00964AB8"/>
    <w:rsid w:val="00965274"/>
    <w:rsid w:val="00965DAF"/>
    <w:rsid w:val="0096608F"/>
    <w:rsid w:val="009660CA"/>
    <w:rsid w:val="00967557"/>
    <w:rsid w:val="0096765D"/>
    <w:rsid w:val="00967EC5"/>
    <w:rsid w:val="009701C3"/>
    <w:rsid w:val="00970D76"/>
    <w:rsid w:val="009712A9"/>
    <w:rsid w:val="009715E6"/>
    <w:rsid w:val="00971CA8"/>
    <w:rsid w:val="00972D2F"/>
    <w:rsid w:val="009737A2"/>
    <w:rsid w:val="00973B61"/>
    <w:rsid w:val="00973DF7"/>
    <w:rsid w:val="00974998"/>
    <w:rsid w:val="00974B7F"/>
    <w:rsid w:val="0097551D"/>
    <w:rsid w:val="0097577F"/>
    <w:rsid w:val="00975FE2"/>
    <w:rsid w:val="0097698E"/>
    <w:rsid w:val="00976F74"/>
    <w:rsid w:val="00977025"/>
    <w:rsid w:val="00977322"/>
    <w:rsid w:val="00977678"/>
    <w:rsid w:val="009777B0"/>
    <w:rsid w:val="0098027E"/>
    <w:rsid w:val="009803C2"/>
    <w:rsid w:val="009804EB"/>
    <w:rsid w:val="009807C0"/>
    <w:rsid w:val="009807FE"/>
    <w:rsid w:val="00980893"/>
    <w:rsid w:val="00980BE7"/>
    <w:rsid w:val="009816D6"/>
    <w:rsid w:val="00981D8F"/>
    <w:rsid w:val="00982E72"/>
    <w:rsid w:val="00983534"/>
    <w:rsid w:val="009835C7"/>
    <w:rsid w:val="009845D0"/>
    <w:rsid w:val="00984687"/>
    <w:rsid w:val="009847F5"/>
    <w:rsid w:val="00984B13"/>
    <w:rsid w:val="00984D4E"/>
    <w:rsid w:val="0098510E"/>
    <w:rsid w:val="00985EAC"/>
    <w:rsid w:val="0098615F"/>
    <w:rsid w:val="00986963"/>
    <w:rsid w:val="00987308"/>
    <w:rsid w:val="009878C1"/>
    <w:rsid w:val="00987CCD"/>
    <w:rsid w:val="00987F9B"/>
    <w:rsid w:val="009901B5"/>
    <w:rsid w:val="009915C1"/>
    <w:rsid w:val="00992112"/>
    <w:rsid w:val="00992CD3"/>
    <w:rsid w:val="00992D5A"/>
    <w:rsid w:val="00993048"/>
    <w:rsid w:val="00993AD4"/>
    <w:rsid w:val="00994759"/>
    <w:rsid w:val="009953A9"/>
    <w:rsid w:val="00995432"/>
    <w:rsid w:val="0099667A"/>
    <w:rsid w:val="00996B53"/>
    <w:rsid w:val="0099794E"/>
    <w:rsid w:val="0099796A"/>
    <w:rsid w:val="00997FAB"/>
    <w:rsid w:val="009A0302"/>
    <w:rsid w:val="009A031B"/>
    <w:rsid w:val="009A0420"/>
    <w:rsid w:val="009A07ED"/>
    <w:rsid w:val="009A0A90"/>
    <w:rsid w:val="009A0DD5"/>
    <w:rsid w:val="009A14A2"/>
    <w:rsid w:val="009A153C"/>
    <w:rsid w:val="009A1C49"/>
    <w:rsid w:val="009A1C8B"/>
    <w:rsid w:val="009A486B"/>
    <w:rsid w:val="009A50DB"/>
    <w:rsid w:val="009A5383"/>
    <w:rsid w:val="009A53D1"/>
    <w:rsid w:val="009A543A"/>
    <w:rsid w:val="009A582F"/>
    <w:rsid w:val="009A5A13"/>
    <w:rsid w:val="009A6186"/>
    <w:rsid w:val="009A6207"/>
    <w:rsid w:val="009A70BB"/>
    <w:rsid w:val="009A76D6"/>
    <w:rsid w:val="009A78BD"/>
    <w:rsid w:val="009A7946"/>
    <w:rsid w:val="009A7BE8"/>
    <w:rsid w:val="009A7DF0"/>
    <w:rsid w:val="009B00E8"/>
    <w:rsid w:val="009B0C35"/>
    <w:rsid w:val="009B0E91"/>
    <w:rsid w:val="009B12B9"/>
    <w:rsid w:val="009B1843"/>
    <w:rsid w:val="009B239D"/>
    <w:rsid w:val="009B25E3"/>
    <w:rsid w:val="009B2AAA"/>
    <w:rsid w:val="009B3754"/>
    <w:rsid w:val="009B3836"/>
    <w:rsid w:val="009B406D"/>
    <w:rsid w:val="009B4CF7"/>
    <w:rsid w:val="009B61FA"/>
    <w:rsid w:val="009B62D4"/>
    <w:rsid w:val="009B66ED"/>
    <w:rsid w:val="009B682D"/>
    <w:rsid w:val="009B6A51"/>
    <w:rsid w:val="009B6C2D"/>
    <w:rsid w:val="009B6DF9"/>
    <w:rsid w:val="009B6E93"/>
    <w:rsid w:val="009B7170"/>
    <w:rsid w:val="009B762A"/>
    <w:rsid w:val="009B764C"/>
    <w:rsid w:val="009B7A46"/>
    <w:rsid w:val="009B7CA8"/>
    <w:rsid w:val="009C004F"/>
    <w:rsid w:val="009C0227"/>
    <w:rsid w:val="009C05C1"/>
    <w:rsid w:val="009C1248"/>
    <w:rsid w:val="009C1DEE"/>
    <w:rsid w:val="009C2362"/>
    <w:rsid w:val="009C2EF5"/>
    <w:rsid w:val="009C317E"/>
    <w:rsid w:val="009C3745"/>
    <w:rsid w:val="009C3B21"/>
    <w:rsid w:val="009C4139"/>
    <w:rsid w:val="009C41D8"/>
    <w:rsid w:val="009C4F86"/>
    <w:rsid w:val="009C5BE0"/>
    <w:rsid w:val="009C5BE4"/>
    <w:rsid w:val="009C7BFE"/>
    <w:rsid w:val="009C7CB0"/>
    <w:rsid w:val="009D00AB"/>
    <w:rsid w:val="009D079F"/>
    <w:rsid w:val="009D0B17"/>
    <w:rsid w:val="009D139C"/>
    <w:rsid w:val="009D1529"/>
    <w:rsid w:val="009D2258"/>
    <w:rsid w:val="009D22C9"/>
    <w:rsid w:val="009D237A"/>
    <w:rsid w:val="009D2CF8"/>
    <w:rsid w:val="009D3474"/>
    <w:rsid w:val="009D3668"/>
    <w:rsid w:val="009D4230"/>
    <w:rsid w:val="009D4E9F"/>
    <w:rsid w:val="009D50D3"/>
    <w:rsid w:val="009D5353"/>
    <w:rsid w:val="009D53AD"/>
    <w:rsid w:val="009D5E84"/>
    <w:rsid w:val="009D612E"/>
    <w:rsid w:val="009D61C9"/>
    <w:rsid w:val="009D6938"/>
    <w:rsid w:val="009D716B"/>
    <w:rsid w:val="009D7F9E"/>
    <w:rsid w:val="009E0BDC"/>
    <w:rsid w:val="009E0D09"/>
    <w:rsid w:val="009E1254"/>
    <w:rsid w:val="009E18C7"/>
    <w:rsid w:val="009E1979"/>
    <w:rsid w:val="009E1A04"/>
    <w:rsid w:val="009E27CF"/>
    <w:rsid w:val="009E4ECF"/>
    <w:rsid w:val="009E5053"/>
    <w:rsid w:val="009E51F9"/>
    <w:rsid w:val="009E5238"/>
    <w:rsid w:val="009E55F5"/>
    <w:rsid w:val="009E5AFB"/>
    <w:rsid w:val="009E5BD5"/>
    <w:rsid w:val="009E6185"/>
    <w:rsid w:val="009E62FC"/>
    <w:rsid w:val="009E6629"/>
    <w:rsid w:val="009E6814"/>
    <w:rsid w:val="009E7292"/>
    <w:rsid w:val="009E774D"/>
    <w:rsid w:val="009E7D5D"/>
    <w:rsid w:val="009F00FB"/>
    <w:rsid w:val="009F01F9"/>
    <w:rsid w:val="009F0310"/>
    <w:rsid w:val="009F0CDC"/>
    <w:rsid w:val="009F1E3B"/>
    <w:rsid w:val="009F23CC"/>
    <w:rsid w:val="009F2806"/>
    <w:rsid w:val="009F2BEB"/>
    <w:rsid w:val="009F352B"/>
    <w:rsid w:val="009F3C09"/>
    <w:rsid w:val="009F4068"/>
    <w:rsid w:val="009F40BC"/>
    <w:rsid w:val="009F43B2"/>
    <w:rsid w:val="009F48A7"/>
    <w:rsid w:val="009F58EB"/>
    <w:rsid w:val="009F66A2"/>
    <w:rsid w:val="009F68FA"/>
    <w:rsid w:val="009F751A"/>
    <w:rsid w:val="009F7B79"/>
    <w:rsid w:val="00A00457"/>
    <w:rsid w:val="00A005CB"/>
    <w:rsid w:val="00A00F40"/>
    <w:rsid w:val="00A0194A"/>
    <w:rsid w:val="00A01C03"/>
    <w:rsid w:val="00A01C09"/>
    <w:rsid w:val="00A01EE3"/>
    <w:rsid w:val="00A021F3"/>
    <w:rsid w:val="00A0266D"/>
    <w:rsid w:val="00A02BDE"/>
    <w:rsid w:val="00A02DE3"/>
    <w:rsid w:val="00A0330E"/>
    <w:rsid w:val="00A03521"/>
    <w:rsid w:val="00A03C17"/>
    <w:rsid w:val="00A055AC"/>
    <w:rsid w:val="00A05E5B"/>
    <w:rsid w:val="00A06950"/>
    <w:rsid w:val="00A0719C"/>
    <w:rsid w:val="00A07672"/>
    <w:rsid w:val="00A07D4A"/>
    <w:rsid w:val="00A1053D"/>
    <w:rsid w:val="00A10DCB"/>
    <w:rsid w:val="00A10FAB"/>
    <w:rsid w:val="00A11616"/>
    <w:rsid w:val="00A119F5"/>
    <w:rsid w:val="00A12151"/>
    <w:rsid w:val="00A1289C"/>
    <w:rsid w:val="00A12D1B"/>
    <w:rsid w:val="00A13D27"/>
    <w:rsid w:val="00A143F7"/>
    <w:rsid w:val="00A148BE"/>
    <w:rsid w:val="00A150FE"/>
    <w:rsid w:val="00A15726"/>
    <w:rsid w:val="00A1576B"/>
    <w:rsid w:val="00A158D1"/>
    <w:rsid w:val="00A15D17"/>
    <w:rsid w:val="00A15D1A"/>
    <w:rsid w:val="00A16302"/>
    <w:rsid w:val="00A16E1E"/>
    <w:rsid w:val="00A17E6E"/>
    <w:rsid w:val="00A2039E"/>
    <w:rsid w:val="00A207F1"/>
    <w:rsid w:val="00A21D41"/>
    <w:rsid w:val="00A2211C"/>
    <w:rsid w:val="00A22135"/>
    <w:rsid w:val="00A229AF"/>
    <w:rsid w:val="00A23BE9"/>
    <w:rsid w:val="00A2433A"/>
    <w:rsid w:val="00A24453"/>
    <w:rsid w:val="00A25A69"/>
    <w:rsid w:val="00A25CF3"/>
    <w:rsid w:val="00A26070"/>
    <w:rsid w:val="00A2646D"/>
    <w:rsid w:val="00A26873"/>
    <w:rsid w:val="00A2704B"/>
    <w:rsid w:val="00A273DA"/>
    <w:rsid w:val="00A279D2"/>
    <w:rsid w:val="00A27B9F"/>
    <w:rsid w:val="00A303FE"/>
    <w:rsid w:val="00A30B6E"/>
    <w:rsid w:val="00A30E06"/>
    <w:rsid w:val="00A31023"/>
    <w:rsid w:val="00A3129A"/>
    <w:rsid w:val="00A312BE"/>
    <w:rsid w:val="00A3145B"/>
    <w:rsid w:val="00A31552"/>
    <w:rsid w:val="00A322D5"/>
    <w:rsid w:val="00A3264A"/>
    <w:rsid w:val="00A32F9C"/>
    <w:rsid w:val="00A33166"/>
    <w:rsid w:val="00A341A0"/>
    <w:rsid w:val="00A344A7"/>
    <w:rsid w:val="00A34C71"/>
    <w:rsid w:val="00A351E5"/>
    <w:rsid w:val="00A3614E"/>
    <w:rsid w:val="00A36266"/>
    <w:rsid w:val="00A36681"/>
    <w:rsid w:val="00A3694E"/>
    <w:rsid w:val="00A37078"/>
    <w:rsid w:val="00A37547"/>
    <w:rsid w:val="00A3764A"/>
    <w:rsid w:val="00A37842"/>
    <w:rsid w:val="00A37DE4"/>
    <w:rsid w:val="00A404DB"/>
    <w:rsid w:val="00A4067F"/>
    <w:rsid w:val="00A406F7"/>
    <w:rsid w:val="00A40DAB"/>
    <w:rsid w:val="00A417FB"/>
    <w:rsid w:val="00A41CB5"/>
    <w:rsid w:val="00A41D77"/>
    <w:rsid w:val="00A42A82"/>
    <w:rsid w:val="00A43080"/>
    <w:rsid w:val="00A43C64"/>
    <w:rsid w:val="00A43E28"/>
    <w:rsid w:val="00A43E35"/>
    <w:rsid w:val="00A43E43"/>
    <w:rsid w:val="00A469BA"/>
    <w:rsid w:val="00A47250"/>
    <w:rsid w:val="00A478F8"/>
    <w:rsid w:val="00A47E07"/>
    <w:rsid w:val="00A51291"/>
    <w:rsid w:val="00A51D68"/>
    <w:rsid w:val="00A520CB"/>
    <w:rsid w:val="00A5357C"/>
    <w:rsid w:val="00A546B3"/>
    <w:rsid w:val="00A5487E"/>
    <w:rsid w:val="00A5498D"/>
    <w:rsid w:val="00A559A2"/>
    <w:rsid w:val="00A5627D"/>
    <w:rsid w:val="00A564B1"/>
    <w:rsid w:val="00A566EB"/>
    <w:rsid w:val="00A56EA9"/>
    <w:rsid w:val="00A56FBD"/>
    <w:rsid w:val="00A576F0"/>
    <w:rsid w:val="00A6087D"/>
    <w:rsid w:val="00A60BD4"/>
    <w:rsid w:val="00A6120F"/>
    <w:rsid w:val="00A61A41"/>
    <w:rsid w:val="00A6216F"/>
    <w:rsid w:val="00A6271F"/>
    <w:rsid w:val="00A62AEB"/>
    <w:rsid w:val="00A62DC3"/>
    <w:rsid w:val="00A62E4E"/>
    <w:rsid w:val="00A64153"/>
    <w:rsid w:val="00A642AF"/>
    <w:rsid w:val="00A64748"/>
    <w:rsid w:val="00A650B1"/>
    <w:rsid w:val="00A65507"/>
    <w:rsid w:val="00A66281"/>
    <w:rsid w:val="00A66BB9"/>
    <w:rsid w:val="00A6702E"/>
    <w:rsid w:val="00A675E7"/>
    <w:rsid w:val="00A67A6A"/>
    <w:rsid w:val="00A67CF0"/>
    <w:rsid w:val="00A67DA0"/>
    <w:rsid w:val="00A700A3"/>
    <w:rsid w:val="00A70FB7"/>
    <w:rsid w:val="00A7108D"/>
    <w:rsid w:val="00A71321"/>
    <w:rsid w:val="00A71351"/>
    <w:rsid w:val="00A71457"/>
    <w:rsid w:val="00A715E2"/>
    <w:rsid w:val="00A71DE3"/>
    <w:rsid w:val="00A71E76"/>
    <w:rsid w:val="00A72629"/>
    <w:rsid w:val="00A73A44"/>
    <w:rsid w:val="00A7426A"/>
    <w:rsid w:val="00A7476C"/>
    <w:rsid w:val="00A74CD1"/>
    <w:rsid w:val="00A75683"/>
    <w:rsid w:val="00A75B92"/>
    <w:rsid w:val="00A76295"/>
    <w:rsid w:val="00A76934"/>
    <w:rsid w:val="00A76B3E"/>
    <w:rsid w:val="00A76F8F"/>
    <w:rsid w:val="00A7799F"/>
    <w:rsid w:val="00A80291"/>
    <w:rsid w:val="00A809B2"/>
    <w:rsid w:val="00A80DB0"/>
    <w:rsid w:val="00A8151D"/>
    <w:rsid w:val="00A8191D"/>
    <w:rsid w:val="00A81FDC"/>
    <w:rsid w:val="00A82371"/>
    <w:rsid w:val="00A827E3"/>
    <w:rsid w:val="00A8338D"/>
    <w:rsid w:val="00A843EE"/>
    <w:rsid w:val="00A84564"/>
    <w:rsid w:val="00A84662"/>
    <w:rsid w:val="00A84D80"/>
    <w:rsid w:val="00A84E97"/>
    <w:rsid w:val="00A85415"/>
    <w:rsid w:val="00A85A46"/>
    <w:rsid w:val="00A85C85"/>
    <w:rsid w:val="00A85C9C"/>
    <w:rsid w:val="00A8631E"/>
    <w:rsid w:val="00A86694"/>
    <w:rsid w:val="00A86DEE"/>
    <w:rsid w:val="00A87031"/>
    <w:rsid w:val="00A87C01"/>
    <w:rsid w:val="00A903E0"/>
    <w:rsid w:val="00A90C11"/>
    <w:rsid w:val="00A90D82"/>
    <w:rsid w:val="00A90E20"/>
    <w:rsid w:val="00A917EE"/>
    <w:rsid w:val="00A91CA8"/>
    <w:rsid w:val="00A92E7B"/>
    <w:rsid w:val="00A92F16"/>
    <w:rsid w:val="00A93235"/>
    <w:rsid w:val="00A93418"/>
    <w:rsid w:val="00A93880"/>
    <w:rsid w:val="00A9403D"/>
    <w:rsid w:val="00A94152"/>
    <w:rsid w:val="00A94993"/>
    <w:rsid w:val="00A950A6"/>
    <w:rsid w:val="00A950B4"/>
    <w:rsid w:val="00A95AB5"/>
    <w:rsid w:val="00A96426"/>
    <w:rsid w:val="00A96B42"/>
    <w:rsid w:val="00AA01E0"/>
    <w:rsid w:val="00AA08BA"/>
    <w:rsid w:val="00AA095E"/>
    <w:rsid w:val="00AA0A0A"/>
    <w:rsid w:val="00AA13FC"/>
    <w:rsid w:val="00AA1ACE"/>
    <w:rsid w:val="00AA23DD"/>
    <w:rsid w:val="00AA2926"/>
    <w:rsid w:val="00AA2A43"/>
    <w:rsid w:val="00AA2D60"/>
    <w:rsid w:val="00AA34FA"/>
    <w:rsid w:val="00AA371B"/>
    <w:rsid w:val="00AA3BB6"/>
    <w:rsid w:val="00AA3D72"/>
    <w:rsid w:val="00AA42A8"/>
    <w:rsid w:val="00AA43AA"/>
    <w:rsid w:val="00AA4410"/>
    <w:rsid w:val="00AA4B29"/>
    <w:rsid w:val="00AA5017"/>
    <w:rsid w:val="00AA5112"/>
    <w:rsid w:val="00AA5462"/>
    <w:rsid w:val="00AA550D"/>
    <w:rsid w:val="00AA6804"/>
    <w:rsid w:val="00AA6B0A"/>
    <w:rsid w:val="00AA6D1E"/>
    <w:rsid w:val="00AA7521"/>
    <w:rsid w:val="00AA7A86"/>
    <w:rsid w:val="00AA7EC0"/>
    <w:rsid w:val="00AB0BEC"/>
    <w:rsid w:val="00AB0DE6"/>
    <w:rsid w:val="00AB0FE6"/>
    <w:rsid w:val="00AB14AC"/>
    <w:rsid w:val="00AB273D"/>
    <w:rsid w:val="00AB2855"/>
    <w:rsid w:val="00AB2D54"/>
    <w:rsid w:val="00AB3137"/>
    <w:rsid w:val="00AB3BD3"/>
    <w:rsid w:val="00AB41D1"/>
    <w:rsid w:val="00AB434F"/>
    <w:rsid w:val="00AB5054"/>
    <w:rsid w:val="00AB52FC"/>
    <w:rsid w:val="00AB5CF3"/>
    <w:rsid w:val="00AB5D89"/>
    <w:rsid w:val="00AB5DF1"/>
    <w:rsid w:val="00AB686C"/>
    <w:rsid w:val="00AB6EF4"/>
    <w:rsid w:val="00AB6F21"/>
    <w:rsid w:val="00AB71DA"/>
    <w:rsid w:val="00AB751C"/>
    <w:rsid w:val="00AB76BE"/>
    <w:rsid w:val="00AB7D33"/>
    <w:rsid w:val="00AC2700"/>
    <w:rsid w:val="00AC3237"/>
    <w:rsid w:val="00AC35CC"/>
    <w:rsid w:val="00AC3EDE"/>
    <w:rsid w:val="00AC3F05"/>
    <w:rsid w:val="00AC45E6"/>
    <w:rsid w:val="00AC5304"/>
    <w:rsid w:val="00AC5775"/>
    <w:rsid w:val="00AC5BEE"/>
    <w:rsid w:val="00AC63D0"/>
    <w:rsid w:val="00AC728A"/>
    <w:rsid w:val="00AC737F"/>
    <w:rsid w:val="00AC739B"/>
    <w:rsid w:val="00AC7DDC"/>
    <w:rsid w:val="00AD1ADD"/>
    <w:rsid w:val="00AD29B6"/>
    <w:rsid w:val="00AD2D9B"/>
    <w:rsid w:val="00AD32C5"/>
    <w:rsid w:val="00AD33A0"/>
    <w:rsid w:val="00AD35E7"/>
    <w:rsid w:val="00AD3810"/>
    <w:rsid w:val="00AD4625"/>
    <w:rsid w:val="00AD5082"/>
    <w:rsid w:val="00AD52B6"/>
    <w:rsid w:val="00AD5336"/>
    <w:rsid w:val="00AD5488"/>
    <w:rsid w:val="00AD5763"/>
    <w:rsid w:val="00AD59D0"/>
    <w:rsid w:val="00AD649D"/>
    <w:rsid w:val="00AD6BE1"/>
    <w:rsid w:val="00AD7FA0"/>
    <w:rsid w:val="00AE03B4"/>
    <w:rsid w:val="00AE0688"/>
    <w:rsid w:val="00AE0ACB"/>
    <w:rsid w:val="00AE0E8C"/>
    <w:rsid w:val="00AE1651"/>
    <w:rsid w:val="00AE168B"/>
    <w:rsid w:val="00AE1AF0"/>
    <w:rsid w:val="00AE273A"/>
    <w:rsid w:val="00AE2EB7"/>
    <w:rsid w:val="00AE3066"/>
    <w:rsid w:val="00AE3654"/>
    <w:rsid w:val="00AE3A74"/>
    <w:rsid w:val="00AE3FDA"/>
    <w:rsid w:val="00AE464A"/>
    <w:rsid w:val="00AE4CED"/>
    <w:rsid w:val="00AE52F7"/>
    <w:rsid w:val="00AE6768"/>
    <w:rsid w:val="00AE7335"/>
    <w:rsid w:val="00AE764C"/>
    <w:rsid w:val="00AE7CD3"/>
    <w:rsid w:val="00AF0493"/>
    <w:rsid w:val="00AF05E2"/>
    <w:rsid w:val="00AF07B7"/>
    <w:rsid w:val="00AF0BAE"/>
    <w:rsid w:val="00AF0E84"/>
    <w:rsid w:val="00AF146F"/>
    <w:rsid w:val="00AF17CC"/>
    <w:rsid w:val="00AF1E7E"/>
    <w:rsid w:val="00AF206F"/>
    <w:rsid w:val="00AF2C26"/>
    <w:rsid w:val="00AF34DB"/>
    <w:rsid w:val="00AF4380"/>
    <w:rsid w:val="00AF4A1F"/>
    <w:rsid w:val="00AF4C23"/>
    <w:rsid w:val="00AF6610"/>
    <w:rsid w:val="00AF71CF"/>
    <w:rsid w:val="00AF7293"/>
    <w:rsid w:val="00AF75E0"/>
    <w:rsid w:val="00AF797B"/>
    <w:rsid w:val="00AF7FBC"/>
    <w:rsid w:val="00AF7FF5"/>
    <w:rsid w:val="00B0039A"/>
    <w:rsid w:val="00B013CE"/>
    <w:rsid w:val="00B01B56"/>
    <w:rsid w:val="00B021FE"/>
    <w:rsid w:val="00B0298F"/>
    <w:rsid w:val="00B03143"/>
    <w:rsid w:val="00B035CE"/>
    <w:rsid w:val="00B03949"/>
    <w:rsid w:val="00B03BCB"/>
    <w:rsid w:val="00B03D8F"/>
    <w:rsid w:val="00B040F9"/>
    <w:rsid w:val="00B04290"/>
    <w:rsid w:val="00B04EB9"/>
    <w:rsid w:val="00B04F99"/>
    <w:rsid w:val="00B063A7"/>
    <w:rsid w:val="00B0662B"/>
    <w:rsid w:val="00B06738"/>
    <w:rsid w:val="00B073FD"/>
    <w:rsid w:val="00B078BF"/>
    <w:rsid w:val="00B07F5C"/>
    <w:rsid w:val="00B1003D"/>
    <w:rsid w:val="00B10869"/>
    <w:rsid w:val="00B10EA9"/>
    <w:rsid w:val="00B11CCF"/>
    <w:rsid w:val="00B12BF7"/>
    <w:rsid w:val="00B132E8"/>
    <w:rsid w:val="00B138D7"/>
    <w:rsid w:val="00B13A5F"/>
    <w:rsid w:val="00B13F77"/>
    <w:rsid w:val="00B14214"/>
    <w:rsid w:val="00B1569B"/>
    <w:rsid w:val="00B1593E"/>
    <w:rsid w:val="00B1599A"/>
    <w:rsid w:val="00B15C24"/>
    <w:rsid w:val="00B16E0A"/>
    <w:rsid w:val="00B17635"/>
    <w:rsid w:val="00B177D6"/>
    <w:rsid w:val="00B178B0"/>
    <w:rsid w:val="00B200D8"/>
    <w:rsid w:val="00B20340"/>
    <w:rsid w:val="00B20397"/>
    <w:rsid w:val="00B2052A"/>
    <w:rsid w:val="00B208A4"/>
    <w:rsid w:val="00B21A85"/>
    <w:rsid w:val="00B22811"/>
    <w:rsid w:val="00B22DF9"/>
    <w:rsid w:val="00B23459"/>
    <w:rsid w:val="00B2354E"/>
    <w:rsid w:val="00B2368E"/>
    <w:rsid w:val="00B23ADA"/>
    <w:rsid w:val="00B241DF"/>
    <w:rsid w:val="00B242C9"/>
    <w:rsid w:val="00B24691"/>
    <w:rsid w:val="00B24763"/>
    <w:rsid w:val="00B248BA"/>
    <w:rsid w:val="00B25A1C"/>
    <w:rsid w:val="00B2602B"/>
    <w:rsid w:val="00B26219"/>
    <w:rsid w:val="00B27057"/>
    <w:rsid w:val="00B27AC0"/>
    <w:rsid w:val="00B27B62"/>
    <w:rsid w:val="00B3070E"/>
    <w:rsid w:val="00B3094B"/>
    <w:rsid w:val="00B30ADE"/>
    <w:rsid w:val="00B30B56"/>
    <w:rsid w:val="00B31132"/>
    <w:rsid w:val="00B31180"/>
    <w:rsid w:val="00B3136B"/>
    <w:rsid w:val="00B313B4"/>
    <w:rsid w:val="00B31D93"/>
    <w:rsid w:val="00B31DE8"/>
    <w:rsid w:val="00B3242C"/>
    <w:rsid w:val="00B3299A"/>
    <w:rsid w:val="00B32B32"/>
    <w:rsid w:val="00B33142"/>
    <w:rsid w:val="00B334E2"/>
    <w:rsid w:val="00B337B6"/>
    <w:rsid w:val="00B33AB9"/>
    <w:rsid w:val="00B33B3C"/>
    <w:rsid w:val="00B33DF0"/>
    <w:rsid w:val="00B3484A"/>
    <w:rsid w:val="00B348F6"/>
    <w:rsid w:val="00B34F2A"/>
    <w:rsid w:val="00B34F7A"/>
    <w:rsid w:val="00B355CC"/>
    <w:rsid w:val="00B35E43"/>
    <w:rsid w:val="00B36091"/>
    <w:rsid w:val="00B3692E"/>
    <w:rsid w:val="00B36C36"/>
    <w:rsid w:val="00B37ABB"/>
    <w:rsid w:val="00B37FFD"/>
    <w:rsid w:val="00B41428"/>
    <w:rsid w:val="00B415ED"/>
    <w:rsid w:val="00B4245C"/>
    <w:rsid w:val="00B425C7"/>
    <w:rsid w:val="00B428B5"/>
    <w:rsid w:val="00B436BC"/>
    <w:rsid w:val="00B43FED"/>
    <w:rsid w:val="00B4442F"/>
    <w:rsid w:val="00B44977"/>
    <w:rsid w:val="00B44A21"/>
    <w:rsid w:val="00B45BA6"/>
    <w:rsid w:val="00B45DE8"/>
    <w:rsid w:val="00B45FD3"/>
    <w:rsid w:val="00B46D45"/>
    <w:rsid w:val="00B476B3"/>
    <w:rsid w:val="00B47B93"/>
    <w:rsid w:val="00B5005A"/>
    <w:rsid w:val="00B50787"/>
    <w:rsid w:val="00B51754"/>
    <w:rsid w:val="00B51A3B"/>
    <w:rsid w:val="00B53043"/>
    <w:rsid w:val="00B534B2"/>
    <w:rsid w:val="00B53BA7"/>
    <w:rsid w:val="00B543CE"/>
    <w:rsid w:val="00B54EF9"/>
    <w:rsid w:val="00B55A83"/>
    <w:rsid w:val="00B55EB4"/>
    <w:rsid w:val="00B5680C"/>
    <w:rsid w:val="00B57B0A"/>
    <w:rsid w:val="00B600E2"/>
    <w:rsid w:val="00B603A5"/>
    <w:rsid w:val="00B611D4"/>
    <w:rsid w:val="00B6130D"/>
    <w:rsid w:val="00B619C7"/>
    <w:rsid w:val="00B61A1F"/>
    <w:rsid w:val="00B626B2"/>
    <w:rsid w:val="00B6277C"/>
    <w:rsid w:val="00B629B4"/>
    <w:rsid w:val="00B62BDB"/>
    <w:rsid w:val="00B63EC6"/>
    <w:rsid w:val="00B63FB1"/>
    <w:rsid w:val="00B64776"/>
    <w:rsid w:val="00B64B3A"/>
    <w:rsid w:val="00B65064"/>
    <w:rsid w:val="00B65643"/>
    <w:rsid w:val="00B660A6"/>
    <w:rsid w:val="00B669E9"/>
    <w:rsid w:val="00B66AAC"/>
    <w:rsid w:val="00B66C4E"/>
    <w:rsid w:val="00B671D1"/>
    <w:rsid w:val="00B67810"/>
    <w:rsid w:val="00B6782F"/>
    <w:rsid w:val="00B711DA"/>
    <w:rsid w:val="00B71B0A"/>
    <w:rsid w:val="00B71F01"/>
    <w:rsid w:val="00B722F9"/>
    <w:rsid w:val="00B72658"/>
    <w:rsid w:val="00B72AED"/>
    <w:rsid w:val="00B72BA7"/>
    <w:rsid w:val="00B73A47"/>
    <w:rsid w:val="00B742FC"/>
    <w:rsid w:val="00B744E7"/>
    <w:rsid w:val="00B74C11"/>
    <w:rsid w:val="00B74F13"/>
    <w:rsid w:val="00B751F2"/>
    <w:rsid w:val="00B759CD"/>
    <w:rsid w:val="00B76887"/>
    <w:rsid w:val="00B76B75"/>
    <w:rsid w:val="00B76BAC"/>
    <w:rsid w:val="00B76D1E"/>
    <w:rsid w:val="00B7741D"/>
    <w:rsid w:val="00B77971"/>
    <w:rsid w:val="00B805F8"/>
    <w:rsid w:val="00B80D56"/>
    <w:rsid w:val="00B80F76"/>
    <w:rsid w:val="00B819EE"/>
    <w:rsid w:val="00B81B0F"/>
    <w:rsid w:val="00B81BAC"/>
    <w:rsid w:val="00B82021"/>
    <w:rsid w:val="00B82FAB"/>
    <w:rsid w:val="00B83B4A"/>
    <w:rsid w:val="00B83E72"/>
    <w:rsid w:val="00B8424B"/>
    <w:rsid w:val="00B8465F"/>
    <w:rsid w:val="00B848ED"/>
    <w:rsid w:val="00B8504F"/>
    <w:rsid w:val="00B85094"/>
    <w:rsid w:val="00B853A5"/>
    <w:rsid w:val="00B859E4"/>
    <w:rsid w:val="00B85B07"/>
    <w:rsid w:val="00B85DB8"/>
    <w:rsid w:val="00B85F55"/>
    <w:rsid w:val="00B865A3"/>
    <w:rsid w:val="00B865F6"/>
    <w:rsid w:val="00B8678B"/>
    <w:rsid w:val="00B86827"/>
    <w:rsid w:val="00B869A8"/>
    <w:rsid w:val="00B86D36"/>
    <w:rsid w:val="00B8743C"/>
    <w:rsid w:val="00B875E2"/>
    <w:rsid w:val="00B9000D"/>
    <w:rsid w:val="00B9038C"/>
    <w:rsid w:val="00B91542"/>
    <w:rsid w:val="00B91B1D"/>
    <w:rsid w:val="00B91E36"/>
    <w:rsid w:val="00B92BE4"/>
    <w:rsid w:val="00B93C90"/>
    <w:rsid w:val="00B942FB"/>
    <w:rsid w:val="00B9479C"/>
    <w:rsid w:val="00B94BDB"/>
    <w:rsid w:val="00B94DE7"/>
    <w:rsid w:val="00B951A4"/>
    <w:rsid w:val="00B955E8"/>
    <w:rsid w:val="00B9584E"/>
    <w:rsid w:val="00B962CF"/>
    <w:rsid w:val="00B9651F"/>
    <w:rsid w:val="00B96B25"/>
    <w:rsid w:val="00B96D4B"/>
    <w:rsid w:val="00B96D6B"/>
    <w:rsid w:val="00B974B1"/>
    <w:rsid w:val="00B9752F"/>
    <w:rsid w:val="00BA087F"/>
    <w:rsid w:val="00BA0A72"/>
    <w:rsid w:val="00BA0B5D"/>
    <w:rsid w:val="00BA1342"/>
    <w:rsid w:val="00BA13CB"/>
    <w:rsid w:val="00BA2529"/>
    <w:rsid w:val="00BA255A"/>
    <w:rsid w:val="00BA3260"/>
    <w:rsid w:val="00BA35F6"/>
    <w:rsid w:val="00BA3D10"/>
    <w:rsid w:val="00BA3F55"/>
    <w:rsid w:val="00BA46BD"/>
    <w:rsid w:val="00BA49FA"/>
    <w:rsid w:val="00BA4B39"/>
    <w:rsid w:val="00BA4D0C"/>
    <w:rsid w:val="00BA54D2"/>
    <w:rsid w:val="00BA5BAC"/>
    <w:rsid w:val="00BA5DAD"/>
    <w:rsid w:val="00BA60C9"/>
    <w:rsid w:val="00BA6114"/>
    <w:rsid w:val="00BA6602"/>
    <w:rsid w:val="00BA6BF8"/>
    <w:rsid w:val="00BA6F59"/>
    <w:rsid w:val="00BA704C"/>
    <w:rsid w:val="00BA715D"/>
    <w:rsid w:val="00BA7196"/>
    <w:rsid w:val="00BA734D"/>
    <w:rsid w:val="00BA7501"/>
    <w:rsid w:val="00BA7621"/>
    <w:rsid w:val="00BA792F"/>
    <w:rsid w:val="00BA7ABB"/>
    <w:rsid w:val="00BA7E61"/>
    <w:rsid w:val="00BB0430"/>
    <w:rsid w:val="00BB0905"/>
    <w:rsid w:val="00BB0DF2"/>
    <w:rsid w:val="00BB1105"/>
    <w:rsid w:val="00BB1175"/>
    <w:rsid w:val="00BB16D3"/>
    <w:rsid w:val="00BB1726"/>
    <w:rsid w:val="00BB1791"/>
    <w:rsid w:val="00BB2274"/>
    <w:rsid w:val="00BB22F8"/>
    <w:rsid w:val="00BB2589"/>
    <w:rsid w:val="00BB3734"/>
    <w:rsid w:val="00BB3F09"/>
    <w:rsid w:val="00BB4934"/>
    <w:rsid w:val="00BB4C61"/>
    <w:rsid w:val="00BB5834"/>
    <w:rsid w:val="00BB5D9B"/>
    <w:rsid w:val="00BB5E30"/>
    <w:rsid w:val="00BB6B4E"/>
    <w:rsid w:val="00BB6BE2"/>
    <w:rsid w:val="00BB718C"/>
    <w:rsid w:val="00BB739F"/>
    <w:rsid w:val="00BB7546"/>
    <w:rsid w:val="00BB7872"/>
    <w:rsid w:val="00BB7950"/>
    <w:rsid w:val="00BB7C06"/>
    <w:rsid w:val="00BB7DE9"/>
    <w:rsid w:val="00BC0398"/>
    <w:rsid w:val="00BC05BC"/>
    <w:rsid w:val="00BC0F8F"/>
    <w:rsid w:val="00BC101C"/>
    <w:rsid w:val="00BC1D3B"/>
    <w:rsid w:val="00BC354F"/>
    <w:rsid w:val="00BC397B"/>
    <w:rsid w:val="00BC3D50"/>
    <w:rsid w:val="00BC3E6B"/>
    <w:rsid w:val="00BC441D"/>
    <w:rsid w:val="00BC44CE"/>
    <w:rsid w:val="00BC4B0E"/>
    <w:rsid w:val="00BC5157"/>
    <w:rsid w:val="00BC549B"/>
    <w:rsid w:val="00BC5D4E"/>
    <w:rsid w:val="00BC5DE5"/>
    <w:rsid w:val="00BC63D8"/>
    <w:rsid w:val="00BC649E"/>
    <w:rsid w:val="00BC6A69"/>
    <w:rsid w:val="00BC6D91"/>
    <w:rsid w:val="00BC72DF"/>
    <w:rsid w:val="00BC77BE"/>
    <w:rsid w:val="00BC7906"/>
    <w:rsid w:val="00BC7FC8"/>
    <w:rsid w:val="00BC7FF0"/>
    <w:rsid w:val="00BD0758"/>
    <w:rsid w:val="00BD149C"/>
    <w:rsid w:val="00BD15DC"/>
    <w:rsid w:val="00BD1A71"/>
    <w:rsid w:val="00BD232A"/>
    <w:rsid w:val="00BD260B"/>
    <w:rsid w:val="00BD2E1F"/>
    <w:rsid w:val="00BD4EB0"/>
    <w:rsid w:val="00BD5391"/>
    <w:rsid w:val="00BD6362"/>
    <w:rsid w:val="00BD6706"/>
    <w:rsid w:val="00BD6830"/>
    <w:rsid w:val="00BD6D0D"/>
    <w:rsid w:val="00BD7407"/>
    <w:rsid w:val="00BD74FA"/>
    <w:rsid w:val="00BE02C2"/>
    <w:rsid w:val="00BE07FD"/>
    <w:rsid w:val="00BE09E4"/>
    <w:rsid w:val="00BE0ABC"/>
    <w:rsid w:val="00BE10D6"/>
    <w:rsid w:val="00BE116B"/>
    <w:rsid w:val="00BE1383"/>
    <w:rsid w:val="00BE1465"/>
    <w:rsid w:val="00BE198A"/>
    <w:rsid w:val="00BE1DED"/>
    <w:rsid w:val="00BE1F14"/>
    <w:rsid w:val="00BE214B"/>
    <w:rsid w:val="00BE2163"/>
    <w:rsid w:val="00BE259A"/>
    <w:rsid w:val="00BE2882"/>
    <w:rsid w:val="00BE293F"/>
    <w:rsid w:val="00BE306C"/>
    <w:rsid w:val="00BE4128"/>
    <w:rsid w:val="00BE44F7"/>
    <w:rsid w:val="00BE48AD"/>
    <w:rsid w:val="00BE4ABC"/>
    <w:rsid w:val="00BE4CD1"/>
    <w:rsid w:val="00BE4FB0"/>
    <w:rsid w:val="00BE55CB"/>
    <w:rsid w:val="00BE5675"/>
    <w:rsid w:val="00BE5A02"/>
    <w:rsid w:val="00BE5B02"/>
    <w:rsid w:val="00BE62F5"/>
    <w:rsid w:val="00BE67C7"/>
    <w:rsid w:val="00BE7DC9"/>
    <w:rsid w:val="00BF0D02"/>
    <w:rsid w:val="00BF0EB9"/>
    <w:rsid w:val="00BF1008"/>
    <w:rsid w:val="00BF1357"/>
    <w:rsid w:val="00BF18A7"/>
    <w:rsid w:val="00BF1C4B"/>
    <w:rsid w:val="00BF1E3B"/>
    <w:rsid w:val="00BF1F1D"/>
    <w:rsid w:val="00BF3326"/>
    <w:rsid w:val="00BF3739"/>
    <w:rsid w:val="00BF3BDC"/>
    <w:rsid w:val="00BF3F27"/>
    <w:rsid w:val="00BF4AA6"/>
    <w:rsid w:val="00BF548F"/>
    <w:rsid w:val="00BF57AF"/>
    <w:rsid w:val="00BF59CA"/>
    <w:rsid w:val="00BF6025"/>
    <w:rsid w:val="00BF6260"/>
    <w:rsid w:val="00BF6421"/>
    <w:rsid w:val="00BF68F1"/>
    <w:rsid w:val="00BF6E57"/>
    <w:rsid w:val="00BF70EA"/>
    <w:rsid w:val="00BF71E4"/>
    <w:rsid w:val="00BF723E"/>
    <w:rsid w:val="00BF7528"/>
    <w:rsid w:val="00BF752D"/>
    <w:rsid w:val="00BF776A"/>
    <w:rsid w:val="00C010C2"/>
    <w:rsid w:val="00C01116"/>
    <w:rsid w:val="00C027BD"/>
    <w:rsid w:val="00C02934"/>
    <w:rsid w:val="00C030FF"/>
    <w:rsid w:val="00C03103"/>
    <w:rsid w:val="00C0358F"/>
    <w:rsid w:val="00C043A8"/>
    <w:rsid w:val="00C0487E"/>
    <w:rsid w:val="00C05733"/>
    <w:rsid w:val="00C05F93"/>
    <w:rsid w:val="00C06088"/>
    <w:rsid w:val="00C061D6"/>
    <w:rsid w:val="00C065F2"/>
    <w:rsid w:val="00C06C66"/>
    <w:rsid w:val="00C06D5A"/>
    <w:rsid w:val="00C06E8A"/>
    <w:rsid w:val="00C07D8F"/>
    <w:rsid w:val="00C07E17"/>
    <w:rsid w:val="00C1001A"/>
    <w:rsid w:val="00C10586"/>
    <w:rsid w:val="00C10AD8"/>
    <w:rsid w:val="00C10C9D"/>
    <w:rsid w:val="00C10E66"/>
    <w:rsid w:val="00C11E48"/>
    <w:rsid w:val="00C11EF1"/>
    <w:rsid w:val="00C11FE5"/>
    <w:rsid w:val="00C12267"/>
    <w:rsid w:val="00C129FA"/>
    <w:rsid w:val="00C12A29"/>
    <w:rsid w:val="00C12B30"/>
    <w:rsid w:val="00C12FE7"/>
    <w:rsid w:val="00C13528"/>
    <w:rsid w:val="00C13538"/>
    <w:rsid w:val="00C13BB1"/>
    <w:rsid w:val="00C13CC3"/>
    <w:rsid w:val="00C1471C"/>
    <w:rsid w:val="00C14EA0"/>
    <w:rsid w:val="00C14EC5"/>
    <w:rsid w:val="00C15097"/>
    <w:rsid w:val="00C154A4"/>
    <w:rsid w:val="00C154B2"/>
    <w:rsid w:val="00C15A37"/>
    <w:rsid w:val="00C15D9F"/>
    <w:rsid w:val="00C16192"/>
    <w:rsid w:val="00C16585"/>
    <w:rsid w:val="00C16E12"/>
    <w:rsid w:val="00C17064"/>
    <w:rsid w:val="00C1736A"/>
    <w:rsid w:val="00C17B0B"/>
    <w:rsid w:val="00C17BC4"/>
    <w:rsid w:val="00C17ED3"/>
    <w:rsid w:val="00C17EF3"/>
    <w:rsid w:val="00C17F7A"/>
    <w:rsid w:val="00C2021A"/>
    <w:rsid w:val="00C21105"/>
    <w:rsid w:val="00C2144B"/>
    <w:rsid w:val="00C214BC"/>
    <w:rsid w:val="00C22285"/>
    <w:rsid w:val="00C22A3B"/>
    <w:rsid w:val="00C22A7C"/>
    <w:rsid w:val="00C22B68"/>
    <w:rsid w:val="00C240B0"/>
    <w:rsid w:val="00C24843"/>
    <w:rsid w:val="00C248B7"/>
    <w:rsid w:val="00C26357"/>
    <w:rsid w:val="00C27055"/>
    <w:rsid w:val="00C275AE"/>
    <w:rsid w:val="00C3131D"/>
    <w:rsid w:val="00C316E4"/>
    <w:rsid w:val="00C31D11"/>
    <w:rsid w:val="00C31FC8"/>
    <w:rsid w:val="00C322B5"/>
    <w:rsid w:val="00C32AF1"/>
    <w:rsid w:val="00C331C3"/>
    <w:rsid w:val="00C3373C"/>
    <w:rsid w:val="00C3454B"/>
    <w:rsid w:val="00C34DE9"/>
    <w:rsid w:val="00C352C8"/>
    <w:rsid w:val="00C3655C"/>
    <w:rsid w:val="00C36BCD"/>
    <w:rsid w:val="00C36D49"/>
    <w:rsid w:val="00C377F7"/>
    <w:rsid w:val="00C37BD5"/>
    <w:rsid w:val="00C37FE4"/>
    <w:rsid w:val="00C40783"/>
    <w:rsid w:val="00C40A54"/>
    <w:rsid w:val="00C41CA2"/>
    <w:rsid w:val="00C43336"/>
    <w:rsid w:val="00C43AD4"/>
    <w:rsid w:val="00C43E53"/>
    <w:rsid w:val="00C43F21"/>
    <w:rsid w:val="00C448A1"/>
    <w:rsid w:val="00C448AE"/>
    <w:rsid w:val="00C44A33"/>
    <w:rsid w:val="00C44C82"/>
    <w:rsid w:val="00C451AD"/>
    <w:rsid w:val="00C456BC"/>
    <w:rsid w:val="00C459E5"/>
    <w:rsid w:val="00C46329"/>
    <w:rsid w:val="00C465F4"/>
    <w:rsid w:val="00C46654"/>
    <w:rsid w:val="00C46E86"/>
    <w:rsid w:val="00C46FF4"/>
    <w:rsid w:val="00C478FF"/>
    <w:rsid w:val="00C4793D"/>
    <w:rsid w:val="00C47E6A"/>
    <w:rsid w:val="00C50116"/>
    <w:rsid w:val="00C50406"/>
    <w:rsid w:val="00C50931"/>
    <w:rsid w:val="00C50F30"/>
    <w:rsid w:val="00C51343"/>
    <w:rsid w:val="00C51B24"/>
    <w:rsid w:val="00C51E84"/>
    <w:rsid w:val="00C52991"/>
    <w:rsid w:val="00C52F53"/>
    <w:rsid w:val="00C52FDE"/>
    <w:rsid w:val="00C53187"/>
    <w:rsid w:val="00C5369F"/>
    <w:rsid w:val="00C53C66"/>
    <w:rsid w:val="00C5414E"/>
    <w:rsid w:val="00C541EE"/>
    <w:rsid w:val="00C54686"/>
    <w:rsid w:val="00C54C02"/>
    <w:rsid w:val="00C550E8"/>
    <w:rsid w:val="00C55892"/>
    <w:rsid w:val="00C55C0A"/>
    <w:rsid w:val="00C55FE3"/>
    <w:rsid w:val="00C56329"/>
    <w:rsid w:val="00C56366"/>
    <w:rsid w:val="00C56CAE"/>
    <w:rsid w:val="00C56EE7"/>
    <w:rsid w:val="00C57254"/>
    <w:rsid w:val="00C57402"/>
    <w:rsid w:val="00C577CA"/>
    <w:rsid w:val="00C604CE"/>
    <w:rsid w:val="00C6055D"/>
    <w:rsid w:val="00C60E1E"/>
    <w:rsid w:val="00C60F62"/>
    <w:rsid w:val="00C61689"/>
    <w:rsid w:val="00C61836"/>
    <w:rsid w:val="00C61D46"/>
    <w:rsid w:val="00C6278C"/>
    <w:rsid w:val="00C62C4F"/>
    <w:rsid w:val="00C62DE7"/>
    <w:rsid w:val="00C62F34"/>
    <w:rsid w:val="00C6305E"/>
    <w:rsid w:val="00C63142"/>
    <w:rsid w:val="00C6332F"/>
    <w:rsid w:val="00C637A3"/>
    <w:rsid w:val="00C63B73"/>
    <w:rsid w:val="00C64009"/>
    <w:rsid w:val="00C64181"/>
    <w:rsid w:val="00C6495D"/>
    <w:rsid w:val="00C65099"/>
    <w:rsid w:val="00C65223"/>
    <w:rsid w:val="00C65775"/>
    <w:rsid w:val="00C65931"/>
    <w:rsid w:val="00C65979"/>
    <w:rsid w:val="00C65E26"/>
    <w:rsid w:val="00C663A0"/>
    <w:rsid w:val="00C6649B"/>
    <w:rsid w:val="00C67C03"/>
    <w:rsid w:val="00C701EE"/>
    <w:rsid w:val="00C70899"/>
    <w:rsid w:val="00C70BC3"/>
    <w:rsid w:val="00C71E08"/>
    <w:rsid w:val="00C71EEF"/>
    <w:rsid w:val="00C726AD"/>
    <w:rsid w:val="00C72936"/>
    <w:rsid w:val="00C72C82"/>
    <w:rsid w:val="00C7333A"/>
    <w:rsid w:val="00C73951"/>
    <w:rsid w:val="00C739E5"/>
    <w:rsid w:val="00C74445"/>
    <w:rsid w:val="00C74AFA"/>
    <w:rsid w:val="00C74F6C"/>
    <w:rsid w:val="00C74FCA"/>
    <w:rsid w:val="00C74FE7"/>
    <w:rsid w:val="00C7545D"/>
    <w:rsid w:val="00C755C9"/>
    <w:rsid w:val="00C75628"/>
    <w:rsid w:val="00C75A46"/>
    <w:rsid w:val="00C75F64"/>
    <w:rsid w:val="00C76789"/>
    <w:rsid w:val="00C76FBC"/>
    <w:rsid w:val="00C77571"/>
    <w:rsid w:val="00C7772B"/>
    <w:rsid w:val="00C77C22"/>
    <w:rsid w:val="00C77CFC"/>
    <w:rsid w:val="00C77DE6"/>
    <w:rsid w:val="00C77E81"/>
    <w:rsid w:val="00C8003D"/>
    <w:rsid w:val="00C80824"/>
    <w:rsid w:val="00C8104F"/>
    <w:rsid w:val="00C811F7"/>
    <w:rsid w:val="00C81302"/>
    <w:rsid w:val="00C81C67"/>
    <w:rsid w:val="00C81E4B"/>
    <w:rsid w:val="00C82052"/>
    <w:rsid w:val="00C8216D"/>
    <w:rsid w:val="00C82AB9"/>
    <w:rsid w:val="00C83B4E"/>
    <w:rsid w:val="00C83C35"/>
    <w:rsid w:val="00C8489C"/>
    <w:rsid w:val="00C856F5"/>
    <w:rsid w:val="00C8581E"/>
    <w:rsid w:val="00C8756E"/>
    <w:rsid w:val="00C875A0"/>
    <w:rsid w:val="00C875F2"/>
    <w:rsid w:val="00C877B9"/>
    <w:rsid w:val="00C87F6D"/>
    <w:rsid w:val="00C9008F"/>
    <w:rsid w:val="00C9021F"/>
    <w:rsid w:val="00C90487"/>
    <w:rsid w:val="00C905F6"/>
    <w:rsid w:val="00C90D30"/>
    <w:rsid w:val="00C9104B"/>
    <w:rsid w:val="00C91460"/>
    <w:rsid w:val="00C918A6"/>
    <w:rsid w:val="00C925A8"/>
    <w:rsid w:val="00C92C88"/>
    <w:rsid w:val="00C932D7"/>
    <w:rsid w:val="00C934CC"/>
    <w:rsid w:val="00C9351F"/>
    <w:rsid w:val="00C94312"/>
    <w:rsid w:val="00C94701"/>
    <w:rsid w:val="00C94B2A"/>
    <w:rsid w:val="00C94BB1"/>
    <w:rsid w:val="00C94FD3"/>
    <w:rsid w:val="00C95154"/>
    <w:rsid w:val="00C95A5C"/>
    <w:rsid w:val="00C95A6D"/>
    <w:rsid w:val="00C96153"/>
    <w:rsid w:val="00C9651B"/>
    <w:rsid w:val="00C9663E"/>
    <w:rsid w:val="00C96998"/>
    <w:rsid w:val="00C96CE4"/>
    <w:rsid w:val="00CA02C2"/>
    <w:rsid w:val="00CA047F"/>
    <w:rsid w:val="00CA0669"/>
    <w:rsid w:val="00CA0791"/>
    <w:rsid w:val="00CA17D6"/>
    <w:rsid w:val="00CA1A71"/>
    <w:rsid w:val="00CA2479"/>
    <w:rsid w:val="00CA34C4"/>
    <w:rsid w:val="00CA3DC4"/>
    <w:rsid w:val="00CA42CD"/>
    <w:rsid w:val="00CA4B24"/>
    <w:rsid w:val="00CA54B4"/>
    <w:rsid w:val="00CA55A0"/>
    <w:rsid w:val="00CA60AF"/>
    <w:rsid w:val="00CA7606"/>
    <w:rsid w:val="00CB0BDA"/>
    <w:rsid w:val="00CB1112"/>
    <w:rsid w:val="00CB11D5"/>
    <w:rsid w:val="00CB1A0E"/>
    <w:rsid w:val="00CB1F32"/>
    <w:rsid w:val="00CB24F5"/>
    <w:rsid w:val="00CB252B"/>
    <w:rsid w:val="00CB298E"/>
    <w:rsid w:val="00CB350E"/>
    <w:rsid w:val="00CB3834"/>
    <w:rsid w:val="00CB3B71"/>
    <w:rsid w:val="00CB3E56"/>
    <w:rsid w:val="00CB3FC5"/>
    <w:rsid w:val="00CB52F6"/>
    <w:rsid w:val="00CB5E95"/>
    <w:rsid w:val="00CB68F9"/>
    <w:rsid w:val="00CB6C7B"/>
    <w:rsid w:val="00CB79CE"/>
    <w:rsid w:val="00CC04E2"/>
    <w:rsid w:val="00CC0ECD"/>
    <w:rsid w:val="00CC1024"/>
    <w:rsid w:val="00CC13EE"/>
    <w:rsid w:val="00CC162D"/>
    <w:rsid w:val="00CC16ED"/>
    <w:rsid w:val="00CC1B7D"/>
    <w:rsid w:val="00CC26CA"/>
    <w:rsid w:val="00CC2BA5"/>
    <w:rsid w:val="00CC31AC"/>
    <w:rsid w:val="00CC331B"/>
    <w:rsid w:val="00CC3FE7"/>
    <w:rsid w:val="00CC426B"/>
    <w:rsid w:val="00CC4689"/>
    <w:rsid w:val="00CC4D6F"/>
    <w:rsid w:val="00CC6068"/>
    <w:rsid w:val="00CC62E7"/>
    <w:rsid w:val="00CC6774"/>
    <w:rsid w:val="00CC69F7"/>
    <w:rsid w:val="00CC6AC9"/>
    <w:rsid w:val="00CC6CDC"/>
    <w:rsid w:val="00CC758D"/>
    <w:rsid w:val="00CC7BD3"/>
    <w:rsid w:val="00CC7E8B"/>
    <w:rsid w:val="00CD0482"/>
    <w:rsid w:val="00CD04AB"/>
    <w:rsid w:val="00CD13BD"/>
    <w:rsid w:val="00CD1CE1"/>
    <w:rsid w:val="00CD2020"/>
    <w:rsid w:val="00CD2029"/>
    <w:rsid w:val="00CD20BA"/>
    <w:rsid w:val="00CD20D0"/>
    <w:rsid w:val="00CD23BD"/>
    <w:rsid w:val="00CD2D01"/>
    <w:rsid w:val="00CD3521"/>
    <w:rsid w:val="00CD47B1"/>
    <w:rsid w:val="00CD4F03"/>
    <w:rsid w:val="00CD5182"/>
    <w:rsid w:val="00CD52E7"/>
    <w:rsid w:val="00CD5C79"/>
    <w:rsid w:val="00CD631A"/>
    <w:rsid w:val="00CD69B8"/>
    <w:rsid w:val="00CD6A50"/>
    <w:rsid w:val="00CD7C5F"/>
    <w:rsid w:val="00CE0290"/>
    <w:rsid w:val="00CE036A"/>
    <w:rsid w:val="00CE0E4E"/>
    <w:rsid w:val="00CE0F5E"/>
    <w:rsid w:val="00CE1759"/>
    <w:rsid w:val="00CE3143"/>
    <w:rsid w:val="00CE35B6"/>
    <w:rsid w:val="00CE3A3E"/>
    <w:rsid w:val="00CE3C94"/>
    <w:rsid w:val="00CE4264"/>
    <w:rsid w:val="00CE4933"/>
    <w:rsid w:val="00CE4946"/>
    <w:rsid w:val="00CE588F"/>
    <w:rsid w:val="00CE5A7C"/>
    <w:rsid w:val="00CE5E96"/>
    <w:rsid w:val="00CE6A3B"/>
    <w:rsid w:val="00CE70F0"/>
    <w:rsid w:val="00CE7157"/>
    <w:rsid w:val="00CE71DE"/>
    <w:rsid w:val="00CF02EF"/>
    <w:rsid w:val="00CF0384"/>
    <w:rsid w:val="00CF04A5"/>
    <w:rsid w:val="00CF117D"/>
    <w:rsid w:val="00CF200B"/>
    <w:rsid w:val="00CF2CBE"/>
    <w:rsid w:val="00CF3220"/>
    <w:rsid w:val="00CF39C4"/>
    <w:rsid w:val="00CF3BF3"/>
    <w:rsid w:val="00CF3DD2"/>
    <w:rsid w:val="00CF3DF6"/>
    <w:rsid w:val="00CF51D4"/>
    <w:rsid w:val="00CF57D4"/>
    <w:rsid w:val="00CF5CDF"/>
    <w:rsid w:val="00CF636C"/>
    <w:rsid w:val="00D00603"/>
    <w:rsid w:val="00D00A3A"/>
    <w:rsid w:val="00D00DBD"/>
    <w:rsid w:val="00D01B1B"/>
    <w:rsid w:val="00D021E5"/>
    <w:rsid w:val="00D0253D"/>
    <w:rsid w:val="00D0288F"/>
    <w:rsid w:val="00D02A4E"/>
    <w:rsid w:val="00D04161"/>
    <w:rsid w:val="00D0430B"/>
    <w:rsid w:val="00D045F9"/>
    <w:rsid w:val="00D04758"/>
    <w:rsid w:val="00D04C30"/>
    <w:rsid w:val="00D05583"/>
    <w:rsid w:val="00D05698"/>
    <w:rsid w:val="00D060A3"/>
    <w:rsid w:val="00D07227"/>
    <w:rsid w:val="00D073BB"/>
    <w:rsid w:val="00D074C0"/>
    <w:rsid w:val="00D077FE"/>
    <w:rsid w:val="00D079F6"/>
    <w:rsid w:val="00D10105"/>
    <w:rsid w:val="00D103AE"/>
    <w:rsid w:val="00D12AF7"/>
    <w:rsid w:val="00D12B8E"/>
    <w:rsid w:val="00D134E5"/>
    <w:rsid w:val="00D1416C"/>
    <w:rsid w:val="00D1484D"/>
    <w:rsid w:val="00D149D7"/>
    <w:rsid w:val="00D150DC"/>
    <w:rsid w:val="00D1601A"/>
    <w:rsid w:val="00D1672D"/>
    <w:rsid w:val="00D167A0"/>
    <w:rsid w:val="00D16CAB"/>
    <w:rsid w:val="00D172FD"/>
    <w:rsid w:val="00D17341"/>
    <w:rsid w:val="00D173A3"/>
    <w:rsid w:val="00D17C82"/>
    <w:rsid w:val="00D17F94"/>
    <w:rsid w:val="00D2018A"/>
    <w:rsid w:val="00D2033D"/>
    <w:rsid w:val="00D215D3"/>
    <w:rsid w:val="00D21C66"/>
    <w:rsid w:val="00D22019"/>
    <w:rsid w:val="00D2226D"/>
    <w:rsid w:val="00D22E4F"/>
    <w:rsid w:val="00D23967"/>
    <w:rsid w:val="00D23A65"/>
    <w:rsid w:val="00D25654"/>
    <w:rsid w:val="00D25C60"/>
    <w:rsid w:val="00D25FC0"/>
    <w:rsid w:val="00D27908"/>
    <w:rsid w:val="00D27AE1"/>
    <w:rsid w:val="00D27C04"/>
    <w:rsid w:val="00D27C0A"/>
    <w:rsid w:val="00D30083"/>
    <w:rsid w:val="00D30492"/>
    <w:rsid w:val="00D3055F"/>
    <w:rsid w:val="00D30886"/>
    <w:rsid w:val="00D311AD"/>
    <w:rsid w:val="00D3150B"/>
    <w:rsid w:val="00D3184A"/>
    <w:rsid w:val="00D32751"/>
    <w:rsid w:val="00D32C21"/>
    <w:rsid w:val="00D32C37"/>
    <w:rsid w:val="00D33431"/>
    <w:rsid w:val="00D33C88"/>
    <w:rsid w:val="00D33DCD"/>
    <w:rsid w:val="00D341F5"/>
    <w:rsid w:val="00D34395"/>
    <w:rsid w:val="00D34B3E"/>
    <w:rsid w:val="00D34B6C"/>
    <w:rsid w:val="00D34F5F"/>
    <w:rsid w:val="00D3500E"/>
    <w:rsid w:val="00D350BE"/>
    <w:rsid w:val="00D3512C"/>
    <w:rsid w:val="00D36FFD"/>
    <w:rsid w:val="00D40149"/>
    <w:rsid w:val="00D4081D"/>
    <w:rsid w:val="00D40984"/>
    <w:rsid w:val="00D40DA7"/>
    <w:rsid w:val="00D40FB7"/>
    <w:rsid w:val="00D42E54"/>
    <w:rsid w:val="00D434F3"/>
    <w:rsid w:val="00D4375B"/>
    <w:rsid w:val="00D4376C"/>
    <w:rsid w:val="00D43B88"/>
    <w:rsid w:val="00D442CC"/>
    <w:rsid w:val="00D4455D"/>
    <w:rsid w:val="00D467FE"/>
    <w:rsid w:val="00D46BAC"/>
    <w:rsid w:val="00D46F90"/>
    <w:rsid w:val="00D47185"/>
    <w:rsid w:val="00D476A4"/>
    <w:rsid w:val="00D5050F"/>
    <w:rsid w:val="00D50B17"/>
    <w:rsid w:val="00D50F81"/>
    <w:rsid w:val="00D51DD1"/>
    <w:rsid w:val="00D52810"/>
    <w:rsid w:val="00D52CD5"/>
    <w:rsid w:val="00D52E30"/>
    <w:rsid w:val="00D536B5"/>
    <w:rsid w:val="00D537F2"/>
    <w:rsid w:val="00D539C0"/>
    <w:rsid w:val="00D53DF1"/>
    <w:rsid w:val="00D55188"/>
    <w:rsid w:val="00D557B2"/>
    <w:rsid w:val="00D557B4"/>
    <w:rsid w:val="00D55A61"/>
    <w:rsid w:val="00D55CD1"/>
    <w:rsid w:val="00D5734B"/>
    <w:rsid w:val="00D57544"/>
    <w:rsid w:val="00D5778D"/>
    <w:rsid w:val="00D602F5"/>
    <w:rsid w:val="00D61855"/>
    <w:rsid w:val="00D61B71"/>
    <w:rsid w:val="00D61F31"/>
    <w:rsid w:val="00D62B77"/>
    <w:rsid w:val="00D630B2"/>
    <w:rsid w:val="00D63AF9"/>
    <w:rsid w:val="00D63C5C"/>
    <w:rsid w:val="00D649ED"/>
    <w:rsid w:val="00D65D4E"/>
    <w:rsid w:val="00D65F88"/>
    <w:rsid w:val="00D66B4D"/>
    <w:rsid w:val="00D67173"/>
    <w:rsid w:val="00D70F7F"/>
    <w:rsid w:val="00D725C7"/>
    <w:rsid w:val="00D7261E"/>
    <w:rsid w:val="00D728BE"/>
    <w:rsid w:val="00D733D7"/>
    <w:rsid w:val="00D73454"/>
    <w:rsid w:val="00D736C0"/>
    <w:rsid w:val="00D74094"/>
    <w:rsid w:val="00D74EF3"/>
    <w:rsid w:val="00D74F01"/>
    <w:rsid w:val="00D75315"/>
    <w:rsid w:val="00D754BA"/>
    <w:rsid w:val="00D75844"/>
    <w:rsid w:val="00D75A53"/>
    <w:rsid w:val="00D75C59"/>
    <w:rsid w:val="00D75F18"/>
    <w:rsid w:val="00D7622D"/>
    <w:rsid w:val="00D77419"/>
    <w:rsid w:val="00D77A2D"/>
    <w:rsid w:val="00D77DA3"/>
    <w:rsid w:val="00D80DD8"/>
    <w:rsid w:val="00D811DB"/>
    <w:rsid w:val="00D813F0"/>
    <w:rsid w:val="00D817D8"/>
    <w:rsid w:val="00D81F06"/>
    <w:rsid w:val="00D8231F"/>
    <w:rsid w:val="00D8240F"/>
    <w:rsid w:val="00D82661"/>
    <w:rsid w:val="00D8272D"/>
    <w:rsid w:val="00D83174"/>
    <w:rsid w:val="00D832D4"/>
    <w:rsid w:val="00D83AC7"/>
    <w:rsid w:val="00D83CF8"/>
    <w:rsid w:val="00D8524B"/>
    <w:rsid w:val="00D86E6A"/>
    <w:rsid w:val="00D870C8"/>
    <w:rsid w:val="00D87596"/>
    <w:rsid w:val="00D8784D"/>
    <w:rsid w:val="00D878D7"/>
    <w:rsid w:val="00D878E9"/>
    <w:rsid w:val="00D87BF3"/>
    <w:rsid w:val="00D9013E"/>
    <w:rsid w:val="00D9016E"/>
    <w:rsid w:val="00D90829"/>
    <w:rsid w:val="00D9134B"/>
    <w:rsid w:val="00D914CB"/>
    <w:rsid w:val="00D91579"/>
    <w:rsid w:val="00D91B1F"/>
    <w:rsid w:val="00D92267"/>
    <w:rsid w:val="00D92488"/>
    <w:rsid w:val="00D92A37"/>
    <w:rsid w:val="00D92AE5"/>
    <w:rsid w:val="00D94218"/>
    <w:rsid w:val="00D94219"/>
    <w:rsid w:val="00D942E5"/>
    <w:rsid w:val="00D94E13"/>
    <w:rsid w:val="00D955BB"/>
    <w:rsid w:val="00D9688B"/>
    <w:rsid w:val="00D9785F"/>
    <w:rsid w:val="00DA0A2E"/>
    <w:rsid w:val="00DA0C08"/>
    <w:rsid w:val="00DA0E3D"/>
    <w:rsid w:val="00DA1126"/>
    <w:rsid w:val="00DA164B"/>
    <w:rsid w:val="00DA1EBD"/>
    <w:rsid w:val="00DA2694"/>
    <w:rsid w:val="00DA3B62"/>
    <w:rsid w:val="00DA417D"/>
    <w:rsid w:val="00DA41EF"/>
    <w:rsid w:val="00DA4641"/>
    <w:rsid w:val="00DA46C0"/>
    <w:rsid w:val="00DA491E"/>
    <w:rsid w:val="00DA5286"/>
    <w:rsid w:val="00DA5527"/>
    <w:rsid w:val="00DA55AD"/>
    <w:rsid w:val="00DA5EF4"/>
    <w:rsid w:val="00DA6191"/>
    <w:rsid w:val="00DA666E"/>
    <w:rsid w:val="00DA6723"/>
    <w:rsid w:val="00DA6CAD"/>
    <w:rsid w:val="00DA71AE"/>
    <w:rsid w:val="00DA7F60"/>
    <w:rsid w:val="00DB02E6"/>
    <w:rsid w:val="00DB1132"/>
    <w:rsid w:val="00DB1281"/>
    <w:rsid w:val="00DB1E33"/>
    <w:rsid w:val="00DB2149"/>
    <w:rsid w:val="00DB397C"/>
    <w:rsid w:val="00DB4DED"/>
    <w:rsid w:val="00DB4E52"/>
    <w:rsid w:val="00DB78A0"/>
    <w:rsid w:val="00DC0B17"/>
    <w:rsid w:val="00DC1739"/>
    <w:rsid w:val="00DC1DA1"/>
    <w:rsid w:val="00DC2854"/>
    <w:rsid w:val="00DC2A1F"/>
    <w:rsid w:val="00DC2B56"/>
    <w:rsid w:val="00DC2D99"/>
    <w:rsid w:val="00DC370B"/>
    <w:rsid w:val="00DC3DAE"/>
    <w:rsid w:val="00DC3F10"/>
    <w:rsid w:val="00DC46BB"/>
    <w:rsid w:val="00DC489E"/>
    <w:rsid w:val="00DC48CD"/>
    <w:rsid w:val="00DC585B"/>
    <w:rsid w:val="00DC5925"/>
    <w:rsid w:val="00DC5A70"/>
    <w:rsid w:val="00DC5EBB"/>
    <w:rsid w:val="00DC6063"/>
    <w:rsid w:val="00DC6258"/>
    <w:rsid w:val="00DC633B"/>
    <w:rsid w:val="00DC634F"/>
    <w:rsid w:val="00DC6631"/>
    <w:rsid w:val="00DC6894"/>
    <w:rsid w:val="00DC7A04"/>
    <w:rsid w:val="00DD039F"/>
    <w:rsid w:val="00DD05EC"/>
    <w:rsid w:val="00DD07BA"/>
    <w:rsid w:val="00DD0BA1"/>
    <w:rsid w:val="00DD0D2F"/>
    <w:rsid w:val="00DD2160"/>
    <w:rsid w:val="00DD2C8E"/>
    <w:rsid w:val="00DD37A5"/>
    <w:rsid w:val="00DD3B00"/>
    <w:rsid w:val="00DD4102"/>
    <w:rsid w:val="00DD49E9"/>
    <w:rsid w:val="00DD4EC6"/>
    <w:rsid w:val="00DD5069"/>
    <w:rsid w:val="00DD5A3D"/>
    <w:rsid w:val="00DD5BE0"/>
    <w:rsid w:val="00DD5F09"/>
    <w:rsid w:val="00DD61C8"/>
    <w:rsid w:val="00DD674A"/>
    <w:rsid w:val="00DD6773"/>
    <w:rsid w:val="00DD68CA"/>
    <w:rsid w:val="00DD73BD"/>
    <w:rsid w:val="00DD7C73"/>
    <w:rsid w:val="00DD7D97"/>
    <w:rsid w:val="00DE0385"/>
    <w:rsid w:val="00DE0D63"/>
    <w:rsid w:val="00DE1625"/>
    <w:rsid w:val="00DE19AF"/>
    <w:rsid w:val="00DE19DB"/>
    <w:rsid w:val="00DE2ACB"/>
    <w:rsid w:val="00DE35A8"/>
    <w:rsid w:val="00DE43BC"/>
    <w:rsid w:val="00DE47E1"/>
    <w:rsid w:val="00DE5224"/>
    <w:rsid w:val="00DE555A"/>
    <w:rsid w:val="00DE5643"/>
    <w:rsid w:val="00DE5862"/>
    <w:rsid w:val="00DE5F75"/>
    <w:rsid w:val="00DE6189"/>
    <w:rsid w:val="00DE6663"/>
    <w:rsid w:val="00DE6B56"/>
    <w:rsid w:val="00DE6EBC"/>
    <w:rsid w:val="00DE717E"/>
    <w:rsid w:val="00DE74C7"/>
    <w:rsid w:val="00DE7DA0"/>
    <w:rsid w:val="00DF051D"/>
    <w:rsid w:val="00DF0B1A"/>
    <w:rsid w:val="00DF11BD"/>
    <w:rsid w:val="00DF14C5"/>
    <w:rsid w:val="00DF178D"/>
    <w:rsid w:val="00DF2163"/>
    <w:rsid w:val="00DF265D"/>
    <w:rsid w:val="00DF40D9"/>
    <w:rsid w:val="00DF4EC8"/>
    <w:rsid w:val="00DF55A8"/>
    <w:rsid w:val="00DF5CDB"/>
    <w:rsid w:val="00DF63A6"/>
    <w:rsid w:val="00DF6CDF"/>
    <w:rsid w:val="00DF706A"/>
    <w:rsid w:val="00DF711A"/>
    <w:rsid w:val="00DF7644"/>
    <w:rsid w:val="00E00382"/>
    <w:rsid w:val="00E00ADA"/>
    <w:rsid w:val="00E01EA7"/>
    <w:rsid w:val="00E01EC7"/>
    <w:rsid w:val="00E027BC"/>
    <w:rsid w:val="00E02935"/>
    <w:rsid w:val="00E02EF1"/>
    <w:rsid w:val="00E0317D"/>
    <w:rsid w:val="00E03996"/>
    <w:rsid w:val="00E03FA1"/>
    <w:rsid w:val="00E04F1F"/>
    <w:rsid w:val="00E05728"/>
    <w:rsid w:val="00E05E19"/>
    <w:rsid w:val="00E05F32"/>
    <w:rsid w:val="00E06608"/>
    <w:rsid w:val="00E069B2"/>
    <w:rsid w:val="00E06D90"/>
    <w:rsid w:val="00E06DAB"/>
    <w:rsid w:val="00E071F8"/>
    <w:rsid w:val="00E073D8"/>
    <w:rsid w:val="00E073DE"/>
    <w:rsid w:val="00E07C01"/>
    <w:rsid w:val="00E10E4D"/>
    <w:rsid w:val="00E11277"/>
    <w:rsid w:val="00E112F3"/>
    <w:rsid w:val="00E118A1"/>
    <w:rsid w:val="00E11CCC"/>
    <w:rsid w:val="00E1257A"/>
    <w:rsid w:val="00E12973"/>
    <w:rsid w:val="00E12B0D"/>
    <w:rsid w:val="00E12EB0"/>
    <w:rsid w:val="00E12F11"/>
    <w:rsid w:val="00E130AC"/>
    <w:rsid w:val="00E133EA"/>
    <w:rsid w:val="00E14396"/>
    <w:rsid w:val="00E143EF"/>
    <w:rsid w:val="00E14424"/>
    <w:rsid w:val="00E14524"/>
    <w:rsid w:val="00E1463B"/>
    <w:rsid w:val="00E1529B"/>
    <w:rsid w:val="00E152B9"/>
    <w:rsid w:val="00E15495"/>
    <w:rsid w:val="00E1550B"/>
    <w:rsid w:val="00E15523"/>
    <w:rsid w:val="00E15C98"/>
    <w:rsid w:val="00E17BEA"/>
    <w:rsid w:val="00E17F38"/>
    <w:rsid w:val="00E201AC"/>
    <w:rsid w:val="00E202ED"/>
    <w:rsid w:val="00E2091E"/>
    <w:rsid w:val="00E20CA5"/>
    <w:rsid w:val="00E21376"/>
    <w:rsid w:val="00E2152A"/>
    <w:rsid w:val="00E218CB"/>
    <w:rsid w:val="00E21A47"/>
    <w:rsid w:val="00E2311B"/>
    <w:rsid w:val="00E23177"/>
    <w:rsid w:val="00E23766"/>
    <w:rsid w:val="00E237E2"/>
    <w:rsid w:val="00E23CC5"/>
    <w:rsid w:val="00E23EC2"/>
    <w:rsid w:val="00E250F6"/>
    <w:rsid w:val="00E2594B"/>
    <w:rsid w:val="00E25B0C"/>
    <w:rsid w:val="00E269A8"/>
    <w:rsid w:val="00E26E1C"/>
    <w:rsid w:val="00E27430"/>
    <w:rsid w:val="00E3075D"/>
    <w:rsid w:val="00E30D67"/>
    <w:rsid w:val="00E30ECA"/>
    <w:rsid w:val="00E30F5B"/>
    <w:rsid w:val="00E311B4"/>
    <w:rsid w:val="00E3196A"/>
    <w:rsid w:val="00E3259A"/>
    <w:rsid w:val="00E3286B"/>
    <w:rsid w:val="00E331BD"/>
    <w:rsid w:val="00E3325F"/>
    <w:rsid w:val="00E333AD"/>
    <w:rsid w:val="00E33A8C"/>
    <w:rsid w:val="00E34315"/>
    <w:rsid w:val="00E3441E"/>
    <w:rsid w:val="00E34526"/>
    <w:rsid w:val="00E34A5D"/>
    <w:rsid w:val="00E34FD9"/>
    <w:rsid w:val="00E35065"/>
    <w:rsid w:val="00E35344"/>
    <w:rsid w:val="00E354D1"/>
    <w:rsid w:val="00E35553"/>
    <w:rsid w:val="00E35704"/>
    <w:rsid w:val="00E35CB9"/>
    <w:rsid w:val="00E35D10"/>
    <w:rsid w:val="00E375F5"/>
    <w:rsid w:val="00E37651"/>
    <w:rsid w:val="00E37C64"/>
    <w:rsid w:val="00E37D8F"/>
    <w:rsid w:val="00E37FA1"/>
    <w:rsid w:val="00E40109"/>
    <w:rsid w:val="00E40783"/>
    <w:rsid w:val="00E409B2"/>
    <w:rsid w:val="00E40C44"/>
    <w:rsid w:val="00E40D08"/>
    <w:rsid w:val="00E40DF8"/>
    <w:rsid w:val="00E41069"/>
    <w:rsid w:val="00E410FE"/>
    <w:rsid w:val="00E4113A"/>
    <w:rsid w:val="00E4228E"/>
    <w:rsid w:val="00E42D63"/>
    <w:rsid w:val="00E42D87"/>
    <w:rsid w:val="00E435DB"/>
    <w:rsid w:val="00E43865"/>
    <w:rsid w:val="00E439A2"/>
    <w:rsid w:val="00E43E89"/>
    <w:rsid w:val="00E45097"/>
    <w:rsid w:val="00E45209"/>
    <w:rsid w:val="00E4539E"/>
    <w:rsid w:val="00E455AE"/>
    <w:rsid w:val="00E464F5"/>
    <w:rsid w:val="00E46976"/>
    <w:rsid w:val="00E471BA"/>
    <w:rsid w:val="00E47415"/>
    <w:rsid w:val="00E478D5"/>
    <w:rsid w:val="00E47C36"/>
    <w:rsid w:val="00E47DCD"/>
    <w:rsid w:val="00E50121"/>
    <w:rsid w:val="00E50158"/>
    <w:rsid w:val="00E50171"/>
    <w:rsid w:val="00E5032B"/>
    <w:rsid w:val="00E5037E"/>
    <w:rsid w:val="00E50AF7"/>
    <w:rsid w:val="00E50CFA"/>
    <w:rsid w:val="00E51BF2"/>
    <w:rsid w:val="00E5206E"/>
    <w:rsid w:val="00E520F6"/>
    <w:rsid w:val="00E5247C"/>
    <w:rsid w:val="00E525BC"/>
    <w:rsid w:val="00E528D7"/>
    <w:rsid w:val="00E530A5"/>
    <w:rsid w:val="00E54E95"/>
    <w:rsid w:val="00E5578D"/>
    <w:rsid w:val="00E55A08"/>
    <w:rsid w:val="00E55EFE"/>
    <w:rsid w:val="00E5668C"/>
    <w:rsid w:val="00E56CE8"/>
    <w:rsid w:val="00E57337"/>
    <w:rsid w:val="00E575E2"/>
    <w:rsid w:val="00E600B1"/>
    <w:rsid w:val="00E600F9"/>
    <w:rsid w:val="00E602CA"/>
    <w:rsid w:val="00E6085A"/>
    <w:rsid w:val="00E60A9B"/>
    <w:rsid w:val="00E6174E"/>
    <w:rsid w:val="00E622C3"/>
    <w:rsid w:val="00E62471"/>
    <w:rsid w:val="00E649E0"/>
    <w:rsid w:val="00E64C9D"/>
    <w:rsid w:val="00E655A0"/>
    <w:rsid w:val="00E65AEA"/>
    <w:rsid w:val="00E65D75"/>
    <w:rsid w:val="00E66B6E"/>
    <w:rsid w:val="00E677B7"/>
    <w:rsid w:val="00E67A2C"/>
    <w:rsid w:val="00E67AAD"/>
    <w:rsid w:val="00E70D89"/>
    <w:rsid w:val="00E714A5"/>
    <w:rsid w:val="00E725FE"/>
    <w:rsid w:val="00E72690"/>
    <w:rsid w:val="00E72B14"/>
    <w:rsid w:val="00E72F55"/>
    <w:rsid w:val="00E72F9D"/>
    <w:rsid w:val="00E73586"/>
    <w:rsid w:val="00E736BE"/>
    <w:rsid w:val="00E73E00"/>
    <w:rsid w:val="00E73E20"/>
    <w:rsid w:val="00E74049"/>
    <w:rsid w:val="00E7486B"/>
    <w:rsid w:val="00E74925"/>
    <w:rsid w:val="00E74AC7"/>
    <w:rsid w:val="00E75284"/>
    <w:rsid w:val="00E75C27"/>
    <w:rsid w:val="00E765DE"/>
    <w:rsid w:val="00E7662B"/>
    <w:rsid w:val="00E77216"/>
    <w:rsid w:val="00E77775"/>
    <w:rsid w:val="00E77AE2"/>
    <w:rsid w:val="00E77B18"/>
    <w:rsid w:val="00E77C8C"/>
    <w:rsid w:val="00E80342"/>
    <w:rsid w:val="00E80731"/>
    <w:rsid w:val="00E80AB2"/>
    <w:rsid w:val="00E80DE6"/>
    <w:rsid w:val="00E8132B"/>
    <w:rsid w:val="00E8145B"/>
    <w:rsid w:val="00E822AA"/>
    <w:rsid w:val="00E824DD"/>
    <w:rsid w:val="00E82E64"/>
    <w:rsid w:val="00E8311D"/>
    <w:rsid w:val="00E8375E"/>
    <w:rsid w:val="00E83DD6"/>
    <w:rsid w:val="00E83EF8"/>
    <w:rsid w:val="00E840C9"/>
    <w:rsid w:val="00E84189"/>
    <w:rsid w:val="00E8500E"/>
    <w:rsid w:val="00E85D34"/>
    <w:rsid w:val="00E86476"/>
    <w:rsid w:val="00E86682"/>
    <w:rsid w:val="00E878F3"/>
    <w:rsid w:val="00E90009"/>
    <w:rsid w:val="00E9022A"/>
    <w:rsid w:val="00E904F3"/>
    <w:rsid w:val="00E906FF"/>
    <w:rsid w:val="00E9089B"/>
    <w:rsid w:val="00E90964"/>
    <w:rsid w:val="00E90AA1"/>
    <w:rsid w:val="00E91660"/>
    <w:rsid w:val="00E91A63"/>
    <w:rsid w:val="00E91D2E"/>
    <w:rsid w:val="00E92087"/>
    <w:rsid w:val="00E924C1"/>
    <w:rsid w:val="00E92CCD"/>
    <w:rsid w:val="00E92D8E"/>
    <w:rsid w:val="00E92E26"/>
    <w:rsid w:val="00E941B5"/>
    <w:rsid w:val="00E947D3"/>
    <w:rsid w:val="00E94B93"/>
    <w:rsid w:val="00E96166"/>
    <w:rsid w:val="00E96E63"/>
    <w:rsid w:val="00E97243"/>
    <w:rsid w:val="00E97B0D"/>
    <w:rsid w:val="00E97C1B"/>
    <w:rsid w:val="00EA02BA"/>
    <w:rsid w:val="00EA0E35"/>
    <w:rsid w:val="00EA11D8"/>
    <w:rsid w:val="00EA11F5"/>
    <w:rsid w:val="00EA1BDA"/>
    <w:rsid w:val="00EA25EE"/>
    <w:rsid w:val="00EA270A"/>
    <w:rsid w:val="00EA2FD1"/>
    <w:rsid w:val="00EA3E80"/>
    <w:rsid w:val="00EA448E"/>
    <w:rsid w:val="00EA44AE"/>
    <w:rsid w:val="00EA61D1"/>
    <w:rsid w:val="00EA6B4D"/>
    <w:rsid w:val="00EA6B9D"/>
    <w:rsid w:val="00EA727F"/>
    <w:rsid w:val="00EA777A"/>
    <w:rsid w:val="00EA7953"/>
    <w:rsid w:val="00EA7B9F"/>
    <w:rsid w:val="00EB0066"/>
    <w:rsid w:val="00EB0536"/>
    <w:rsid w:val="00EB0935"/>
    <w:rsid w:val="00EB0FE4"/>
    <w:rsid w:val="00EB10F5"/>
    <w:rsid w:val="00EB1841"/>
    <w:rsid w:val="00EB1C68"/>
    <w:rsid w:val="00EB2054"/>
    <w:rsid w:val="00EB249A"/>
    <w:rsid w:val="00EB2C43"/>
    <w:rsid w:val="00EB2C85"/>
    <w:rsid w:val="00EB3093"/>
    <w:rsid w:val="00EB3371"/>
    <w:rsid w:val="00EB3B99"/>
    <w:rsid w:val="00EB4602"/>
    <w:rsid w:val="00EB53F0"/>
    <w:rsid w:val="00EB5869"/>
    <w:rsid w:val="00EB645C"/>
    <w:rsid w:val="00EB67AB"/>
    <w:rsid w:val="00EB6973"/>
    <w:rsid w:val="00EB6B4D"/>
    <w:rsid w:val="00EC0851"/>
    <w:rsid w:val="00EC1011"/>
    <w:rsid w:val="00EC1475"/>
    <w:rsid w:val="00EC16AA"/>
    <w:rsid w:val="00EC1754"/>
    <w:rsid w:val="00EC1853"/>
    <w:rsid w:val="00EC1BFC"/>
    <w:rsid w:val="00EC203E"/>
    <w:rsid w:val="00EC2162"/>
    <w:rsid w:val="00EC2179"/>
    <w:rsid w:val="00EC22B0"/>
    <w:rsid w:val="00EC2451"/>
    <w:rsid w:val="00EC410B"/>
    <w:rsid w:val="00EC4F14"/>
    <w:rsid w:val="00EC5CC8"/>
    <w:rsid w:val="00EC6630"/>
    <w:rsid w:val="00EC68F3"/>
    <w:rsid w:val="00EC6E49"/>
    <w:rsid w:val="00EC7282"/>
    <w:rsid w:val="00EC72F2"/>
    <w:rsid w:val="00EC7699"/>
    <w:rsid w:val="00ED00FB"/>
    <w:rsid w:val="00ED03B9"/>
    <w:rsid w:val="00ED11A9"/>
    <w:rsid w:val="00ED19A5"/>
    <w:rsid w:val="00ED1FDB"/>
    <w:rsid w:val="00ED318E"/>
    <w:rsid w:val="00ED354F"/>
    <w:rsid w:val="00ED39E7"/>
    <w:rsid w:val="00ED3BA0"/>
    <w:rsid w:val="00ED3D5A"/>
    <w:rsid w:val="00ED48C8"/>
    <w:rsid w:val="00ED4CCF"/>
    <w:rsid w:val="00ED50B1"/>
    <w:rsid w:val="00ED59DB"/>
    <w:rsid w:val="00ED60AC"/>
    <w:rsid w:val="00ED6796"/>
    <w:rsid w:val="00ED6FD3"/>
    <w:rsid w:val="00ED7982"/>
    <w:rsid w:val="00ED7A44"/>
    <w:rsid w:val="00ED7B1F"/>
    <w:rsid w:val="00ED7C32"/>
    <w:rsid w:val="00EE00CF"/>
    <w:rsid w:val="00EE04ED"/>
    <w:rsid w:val="00EE0F55"/>
    <w:rsid w:val="00EE10A7"/>
    <w:rsid w:val="00EE1FD3"/>
    <w:rsid w:val="00EE25E3"/>
    <w:rsid w:val="00EE270B"/>
    <w:rsid w:val="00EE3550"/>
    <w:rsid w:val="00EE384C"/>
    <w:rsid w:val="00EE3ACB"/>
    <w:rsid w:val="00EE3D19"/>
    <w:rsid w:val="00EE4E0F"/>
    <w:rsid w:val="00EE640D"/>
    <w:rsid w:val="00EE7387"/>
    <w:rsid w:val="00EF0469"/>
    <w:rsid w:val="00EF15B9"/>
    <w:rsid w:val="00EF167F"/>
    <w:rsid w:val="00EF18E6"/>
    <w:rsid w:val="00EF215F"/>
    <w:rsid w:val="00EF22BE"/>
    <w:rsid w:val="00EF294A"/>
    <w:rsid w:val="00EF2F56"/>
    <w:rsid w:val="00EF349D"/>
    <w:rsid w:val="00EF4139"/>
    <w:rsid w:val="00EF4238"/>
    <w:rsid w:val="00EF4ADA"/>
    <w:rsid w:val="00EF4EE7"/>
    <w:rsid w:val="00EF5841"/>
    <w:rsid w:val="00EF598B"/>
    <w:rsid w:val="00EF5EE6"/>
    <w:rsid w:val="00EF69AC"/>
    <w:rsid w:val="00EF7077"/>
    <w:rsid w:val="00EF7AD6"/>
    <w:rsid w:val="00EF7B52"/>
    <w:rsid w:val="00EF7BA2"/>
    <w:rsid w:val="00EF7E0F"/>
    <w:rsid w:val="00EF7F9E"/>
    <w:rsid w:val="00F0000F"/>
    <w:rsid w:val="00F006A3"/>
    <w:rsid w:val="00F00B1B"/>
    <w:rsid w:val="00F00C2C"/>
    <w:rsid w:val="00F00C6D"/>
    <w:rsid w:val="00F00D0D"/>
    <w:rsid w:val="00F00E99"/>
    <w:rsid w:val="00F00F71"/>
    <w:rsid w:val="00F01F72"/>
    <w:rsid w:val="00F0203F"/>
    <w:rsid w:val="00F04029"/>
    <w:rsid w:val="00F053A7"/>
    <w:rsid w:val="00F05D70"/>
    <w:rsid w:val="00F05ECF"/>
    <w:rsid w:val="00F068B7"/>
    <w:rsid w:val="00F06EBF"/>
    <w:rsid w:val="00F077AD"/>
    <w:rsid w:val="00F07C9B"/>
    <w:rsid w:val="00F10084"/>
    <w:rsid w:val="00F1010B"/>
    <w:rsid w:val="00F10223"/>
    <w:rsid w:val="00F10B33"/>
    <w:rsid w:val="00F114D3"/>
    <w:rsid w:val="00F11B80"/>
    <w:rsid w:val="00F12F26"/>
    <w:rsid w:val="00F14460"/>
    <w:rsid w:val="00F147E7"/>
    <w:rsid w:val="00F14F3D"/>
    <w:rsid w:val="00F160E0"/>
    <w:rsid w:val="00F168DC"/>
    <w:rsid w:val="00F16A31"/>
    <w:rsid w:val="00F16B00"/>
    <w:rsid w:val="00F201E8"/>
    <w:rsid w:val="00F20220"/>
    <w:rsid w:val="00F20BC4"/>
    <w:rsid w:val="00F21428"/>
    <w:rsid w:val="00F217A0"/>
    <w:rsid w:val="00F21908"/>
    <w:rsid w:val="00F22179"/>
    <w:rsid w:val="00F22A2C"/>
    <w:rsid w:val="00F23273"/>
    <w:rsid w:val="00F23327"/>
    <w:rsid w:val="00F23781"/>
    <w:rsid w:val="00F23F65"/>
    <w:rsid w:val="00F24220"/>
    <w:rsid w:val="00F24B5F"/>
    <w:rsid w:val="00F255D6"/>
    <w:rsid w:val="00F25C5A"/>
    <w:rsid w:val="00F272FF"/>
    <w:rsid w:val="00F27754"/>
    <w:rsid w:val="00F277CA"/>
    <w:rsid w:val="00F27B44"/>
    <w:rsid w:val="00F27F3D"/>
    <w:rsid w:val="00F30E79"/>
    <w:rsid w:val="00F3102E"/>
    <w:rsid w:val="00F31062"/>
    <w:rsid w:val="00F31611"/>
    <w:rsid w:val="00F3176A"/>
    <w:rsid w:val="00F31AA8"/>
    <w:rsid w:val="00F31AF5"/>
    <w:rsid w:val="00F323D5"/>
    <w:rsid w:val="00F326B9"/>
    <w:rsid w:val="00F331DE"/>
    <w:rsid w:val="00F334EF"/>
    <w:rsid w:val="00F33AFA"/>
    <w:rsid w:val="00F33C26"/>
    <w:rsid w:val="00F34814"/>
    <w:rsid w:val="00F34905"/>
    <w:rsid w:val="00F349F8"/>
    <w:rsid w:val="00F34D53"/>
    <w:rsid w:val="00F3549E"/>
    <w:rsid w:val="00F35791"/>
    <w:rsid w:val="00F363CE"/>
    <w:rsid w:val="00F36618"/>
    <w:rsid w:val="00F366BE"/>
    <w:rsid w:val="00F36E7E"/>
    <w:rsid w:val="00F36F66"/>
    <w:rsid w:val="00F37776"/>
    <w:rsid w:val="00F37A87"/>
    <w:rsid w:val="00F37B78"/>
    <w:rsid w:val="00F37D1D"/>
    <w:rsid w:val="00F40037"/>
    <w:rsid w:val="00F40B5C"/>
    <w:rsid w:val="00F416EA"/>
    <w:rsid w:val="00F418E8"/>
    <w:rsid w:val="00F419CB"/>
    <w:rsid w:val="00F4205D"/>
    <w:rsid w:val="00F42388"/>
    <w:rsid w:val="00F4288D"/>
    <w:rsid w:val="00F4299F"/>
    <w:rsid w:val="00F4324E"/>
    <w:rsid w:val="00F43641"/>
    <w:rsid w:val="00F43730"/>
    <w:rsid w:val="00F4374B"/>
    <w:rsid w:val="00F438CC"/>
    <w:rsid w:val="00F44331"/>
    <w:rsid w:val="00F452AF"/>
    <w:rsid w:val="00F455FE"/>
    <w:rsid w:val="00F456EE"/>
    <w:rsid w:val="00F4583C"/>
    <w:rsid w:val="00F4682A"/>
    <w:rsid w:val="00F4705D"/>
    <w:rsid w:val="00F477F8"/>
    <w:rsid w:val="00F5029F"/>
    <w:rsid w:val="00F50E82"/>
    <w:rsid w:val="00F5110C"/>
    <w:rsid w:val="00F52398"/>
    <w:rsid w:val="00F52D0E"/>
    <w:rsid w:val="00F52FBA"/>
    <w:rsid w:val="00F533F3"/>
    <w:rsid w:val="00F53467"/>
    <w:rsid w:val="00F53836"/>
    <w:rsid w:val="00F53CE0"/>
    <w:rsid w:val="00F540D6"/>
    <w:rsid w:val="00F54474"/>
    <w:rsid w:val="00F552B0"/>
    <w:rsid w:val="00F5588F"/>
    <w:rsid w:val="00F55CA5"/>
    <w:rsid w:val="00F55F03"/>
    <w:rsid w:val="00F5657B"/>
    <w:rsid w:val="00F56A0F"/>
    <w:rsid w:val="00F56C1D"/>
    <w:rsid w:val="00F57760"/>
    <w:rsid w:val="00F604F8"/>
    <w:rsid w:val="00F605E2"/>
    <w:rsid w:val="00F60792"/>
    <w:rsid w:val="00F60CE6"/>
    <w:rsid w:val="00F60ECB"/>
    <w:rsid w:val="00F61D57"/>
    <w:rsid w:val="00F6213A"/>
    <w:rsid w:val="00F62455"/>
    <w:rsid w:val="00F62556"/>
    <w:rsid w:val="00F6268D"/>
    <w:rsid w:val="00F640F0"/>
    <w:rsid w:val="00F658D5"/>
    <w:rsid w:val="00F65D8B"/>
    <w:rsid w:val="00F6657D"/>
    <w:rsid w:val="00F67001"/>
    <w:rsid w:val="00F703D9"/>
    <w:rsid w:val="00F714DC"/>
    <w:rsid w:val="00F71686"/>
    <w:rsid w:val="00F72150"/>
    <w:rsid w:val="00F72203"/>
    <w:rsid w:val="00F72536"/>
    <w:rsid w:val="00F725F3"/>
    <w:rsid w:val="00F72F33"/>
    <w:rsid w:val="00F73221"/>
    <w:rsid w:val="00F73435"/>
    <w:rsid w:val="00F734CA"/>
    <w:rsid w:val="00F738DD"/>
    <w:rsid w:val="00F743F8"/>
    <w:rsid w:val="00F74C33"/>
    <w:rsid w:val="00F74C43"/>
    <w:rsid w:val="00F74F14"/>
    <w:rsid w:val="00F7505D"/>
    <w:rsid w:val="00F753A1"/>
    <w:rsid w:val="00F75A29"/>
    <w:rsid w:val="00F75B61"/>
    <w:rsid w:val="00F76779"/>
    <w:rsid w:val="00F76A0B"/>
    <w:rsid w:val="00F77AD2"/>
    <w:rsid w:val="00F80ADE"/>
    <w:rsid w:val="00F80DD2"/>
    <w:rsid w:val="00F80FD9"/>
    <w:rsid w:val="00F81129"/>
    <w:rsid w:val="00F8147F"/>
    <w:rsid w:val="00F817B0"/>
    <w:rsid w:val="00F81A38"/>
    <w:rsid w:val="00F81AEE"/>
    <w:rsid w:val="00F81FC5"/>
    <w:rsid w:val="00F8223E"/>
    <w:rsid w:val="00F82D46"/>
    <w:rsid w:val="00F83CC1"/>
    <w:rsid w:val="00F845C2"/>
    <w:rsid w:val="00F8464F"/>
    <w:rsid w:val="00F846DD"/>
    <w:rsid w:val="00F847D8"/>
    <w:rsid w:val="00F84B97"/>
    <w:rsid w:val="00F84FAD"/>
    <w:rsid w:val="00F850E0"/>
    <w:rsid w:val="00F851C0"/>
    <w:rsid w:val="00F85438"/>
    <w:rsid w:val="00F8571D"/>
    <w:rsid w:val="00F85F52"/>
    <w:rsid w:val="00F8672E"/>
    <w:rsid w:val="00F86770"/>
    <w:rsid w:val="00F867BE"/>
    <w:rsid w:val="00F867CF"/>
    <w:rsid w:val="00F871B6"/>
    <w:rsid w:val="00F90BB7"/>
    <w:rsid w:val="00F90F05"/>
    <w:rsid w:val="00F919C6"/>
    <w:rsid w:val="00F9204A"/>
    <w:rsid w:val="00F9252C"/>
    <w:rsid w:val="00F9255D"/>
    <w:rsid w:val="00F92B6A"/>
    <w:rsid w:val="00F930D6"/>
    <w:rsid w:val="00F931BC"/>
    <w:rsid w:val="00F938C3"/>
    <w:rsid w:val="00F938E2"/>
    <w:rsid w:val="00F93C77"/>
    <w:rsid w:val="00F93DE5"/>
    <w:rsid w:val="00F950A9"/>
    <w:rsid w:val="00F950E3"/>
    <w:rsid w:val="00F95666"/>
    <w:rsid w:val="00F9616B"/>
    <w:rsid w:val="00F9627B"/>
    <w:rsid w:val="00F96A07"/>
    <w:rsid w:val="00F96D02"/>
    <w:rsid w:val="00F96D69"/>
    <w:rsid w:val="00F9729E"/>
    <w:rsid w:val="00F97379"/>
    <w:rsid w:val="00F97A55"/>
    <w:rsid w:val="00F97F37"/>
    <w:rsid w:val="00FA0823"/>
    <w:rsid w:val="00FA1469"/>
    <w:rsid w:val="00FA16B1"/>
    <w:rsid w:val="00FA1AC3"/>
    <w:rsid w:val="00FA1FA0"/>
    <w:rsid w:val="00FA32C5"/>
    <w:rsid w:val="00FA416D"/>
    <w:rsid w:val="00FA42EA"/>
    <w:rsid w:val="00FA43A6"/>
    <w:rsid w:val="00FA4741"/>
    <w:rsid w:val="00FA4AD5"/>
    <w:rsid w:val="00FA5311"/>
    <w:rsid w:val="00FA533B"/>
    <w:rsid w:val="00FA55EC"/>
    <w:rsid w:val="00FA5980"/>
    <w:rsid w:val="00FA6565"/>
    <w:rsid w:val="00FA747B"/>
    <w:rsid w:val="00FA7CE5"/>
    <w:rsid w:val="00FA7D5D"/>
    <w:rsid w:val="00FB07AB"/>
    <w:rsid w:val="00FB09A9"/>
    <w:rsid w:val="00FB0A20"/>
    <w:rsid w:val="00FB0CE8"/>
    <w:rsid w:val="00FB0EE9"/>
    <w:rsid w:val="00FB0F51"/>
    <w:rsid w:val="00FB13F1"/>
    <w:rsid w:val="00FB1922"/>
    <w:rsid w:val="00FB1926"/>
    <w:rsid w:val="00FB2569"/>
    <w:rsid w:val="00FB2C29"/>
    <w:rsid w:val="00FB2EFA"/>
    <w:rsid w:val="00FB33DC"/>
    <w:rsid w:val="00FB37A7"/>
    <w:rsid w:val="00FB3D54"/>
    <w:rsid w:val="00FB3F34"/>
    <w:rsid w:val="00FB44F8"/>
    <w:rsid w:val="00FB46D5"/>
    <w:rsid w:val="00FB4D3B"/>
    <w:rsid w:val="00FB4DD0"/>
    <w:rsid w:val="00FB51D2"/>
    <w:rsid w:val="00FB5911"/>
    <w:rsid w:val="00FB5D53"/>
    <w:rsid w:val="00FB6202"/>
    <w:rsid w:val="00FB627C"/>
    <w:rsid w:val="00FB6762"/>
    <w:rsid w:val="00FC0177"/>
    <w:rsid w:val="00FC0341"/>
    <w:rsid w:val="00FC0412"/>
    <w:rsid w:val="00FC0854"/>
    <w:rsid w:val="00FC0B3B"/>
    <w:rsid w:val="00FC1946"/>
    <w:rsid w:val="00FC2461"/>
    <w:rsid w:val="00FC4213"/>
    <w:rsid w:val="00FC44D5"/>
    <w:rsid w:val="00FC5231"/>
    <w:rsid w:val="00FC58BA"/>
    <w:rsid w:val="00FC58FC"/>
    <w:rsid w:val="00FC5E30"/>
    <w:rsid w:val="00FC6145"/>
    <w:rsid w:val="00FC6279"/>
    <w:rsid w:val="00FC6928"/>
    <w:rsid w:val="00FC6BDB"/>
    <w:rsid w:val="00FC6E54"/>
    <w:rsid w:val="00FC6EB3"/>
    <w:rsid w:val="00FC799E"/>
    <w:rsid w:val="00FD0083"/>
    <w:rsid w:val="00FD0699"/>
    <w:rsid w:val="00FD0923"/>
    <w:rsid w:val="00FD0BB5"/>
    <w:rsid w:val="00FD1325"/>
    <w:rsid w:val="00FD1F40"/>
    <w:rsid w:val="00FD3400"/>
    <w:rsid w:val="00FD42F1"/>
    <w:rsid w:val="00FD4F2E"/>
    <w:rsid w:val="00FD5443"/>
    <w:rsid w:val="00FD566B"/>
    <w:rsid w:val="00FD5CFF"/>
    <w:rsid w:val="00FD6591"/>
    <w:rsid w:val="00FD6A91"/>
    <w:rsid w:val="00FD751F"/>
    <w:rsid w:val="00FD7CC0"/>
    <w:rsid w:val="00FE0FAE"/>
    <w:rsid w:val="00FE102B"/>
    <w:rsid w:val="00FE12A3"/>
    <w:rsid w:val="00FE1B42"/>
    <w:rsid w:val="00FE1EB1"/>
    <w:rsid w:val="00FE21C8"/>
    <w:rsid w:val="00FE2384"/>
    <w:rsid w:val="00FE2A00"/>
    <w:rsid w:val="00FE2A13"/>
    <w:rsid w:val="00FE2EB3"/>
    <w:rsid w:val="00FE32BF"/>
    <w:rsid w:val="00FE3D4D"/>
    <w:rsid w:val="00FE3E8F"/>
    <w:rsid w:val="00FE49C6"/>
    <w:rsid w:val="00FE4CBD"/>
    <w:rsid w:val="00FE64B8"/>
    <w:rsid w:val="00FE6F4D"/>
    <w:rsid w:val="00FF0146"/>
    <w:rsid w:val="00FF03CA"/>
    <w:rsid w:val="00FF061F"/>
    <w:rsid w:val="00FF0C29"/>
    <w:rsid w:val="00FF2508"/>
    <w:rsid w:val="00FF2AB9"/>
    <w:rsid w:val="00FF2E92"/>
    <w:rsid w:val="00FF3797"/>
    <w:rsid w:val="00FF3929"/>
    <w:rsid w:val="00FF3CD9"/>
    <w:rsid w:val="00FF3E20"/>
    <w:rsid w:val="00FF3E90"/>
    <w:rsid w:val="00FF5232"/>
    <w:rsid w:val="00FF6161"/>
    <w:rsid w:val="00FF63D9"/>
    <w:rsid w:val="00FF6471"/>
    <w:rsid w:val="00FF6B60"/>
    <w:rsid w:val="00FF6F00"/>
    <w:rsid w:val="00FF7085"/>
    <w:rsid w:val="00FF720B"/>
    <w:rsid w:val="00FF728B"/>
    <w:rsid w:val="00FF7DC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110F18"/>
  <w15:docId w15:val="{FE5CA321-DA17-4229-B8E7-137A8EF36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9522F7"/>
    <w:pPr>
      <w:spacing w:after="200" w:line="276" w:lineRule="auto"/>
      <w:jc w:val="both"/>
    </w:pPr>
    <w:rPr>
      <w:rFonts w:ascii="Arial" w:hAnsi="Arial"/>
      <w:lang w:val="sk-SK" w:eastAsia="en-US"/>
    </w:rPr>
  </w:style>
  <w:style w:type="paragraph" w:styleId="Nadpis1">
    <w:name w:val="heading 1"/>
    <w:aliases w:val="heading 1,Outline1"/>
    <w:basedOn w:val="Normlny"/>
    <w:next w:val="Normlny"/>
    <w:link w:val="Nadpis1Char"/>
    <w:autoRedefine/>
    <w:qFormat/>
    <w:rsid w:val="002247B9"/>
    <w:pPr>
      <w:keepNext/>
      <w:pageBreakBefore/>
      <w:numPr>
        <w:numId w:val="7"/>
      </w:numPr>
      <w:tabs>
        <w:tab w:val="left" w:pos="960"/>
      </w:tabs>
      <w:spacing w:beforeLines="20" w:afterLines="20" w:line="240" w:lineRule="auto"/>
      <w:ind w:right="-1"/>
      <w:outlineLvl w:val="0"/>
    </w:pPr>
    <w:rPr>
      <w:b/>
      <w:caps/>
      <w:spacing w:val="6"/>
      <w:kern w:val="28"/>
      <w:sz w:val="24"/>
      <w:szCs w:val="24"/>
      <w:lang w:eastAsia="cs-CZ"/>
    </w:rPr>
  </w:style>
  <w:style w:type="paragraph" w:styleId="Nadpis2">
    <w:name w:val="heading 2"/>
    <w:aliases w:val="heading 2,üb 16pt,14pt f,üb 16pt1,14pt f1,üb 16pt2,14pt f2,üb 16pt11,14pt f11,üb 16pt3,14pt f3,üb 16pt4,14pt f4,üb 16pt5,14pt f5,üb 16pt6,14pt f6,üb 16pt7,14pt f7,üb 16pt8,14pt f8,üb 16pt9,14pt f9,üb 16pt10,14pt f10,üb 16pt12,14pt f12,Outline2"/>
    <w:basedOn w:val="Normlny"/>
    <w:next w:val="Normlny"/>
    <w:link w:val="Nadpis2Char"/>
    <w:uiPriority w:val="99"/>
    <w:qFormat/>
    <w:rsid w:val="001B4321"/>
    <w:pPr>
      <w:keepNext/>
      <w:numPr>
        <w:ilvl w:val="1"/>
        <w:numId w:val="7"/>
      </w:numPr>
      <w:tabs>
        <w:tab w:val="left" w:pos="851"/>
      </w:tabs>
      <w:spacing w:before="180" w:after="180" w:line="240" w:lineRule="auto"/>
      <w:outlineLvl w:val="1"/>
    </w:pPr>
    <w:rPr>
      <w:b/>
      <w:bCs/>
      <w:iCs/>
      <w:caps/>
      <w:spacing w:val="6"/>
    </w:rPr>
  </w:style>
  <w:style w:type="paragraph" w:styleId="Nadpis3">
    <w:name w:val="heading 3"/>
    <w:aliases w:val="heading 3,Outline3,Nadpis 3 BNE"/>
    <w:basedOn w:val="Nadpis2"/>
    <w:next w:val="Normlny"/>
    <w:link w:val="Nadpis3Char"/>
    <w:autoRedefine/>
    <w:uiPriority w:val="99"/>
    <w:qFormat/>
    <w:rsid w:val="00725835"/>
    <w:pPr>
      <w:numPr>
        <w:ilvl w:val="2"/>
      </w:numPr>
      <w:spacing w:before="120"/>
      <w:outlineLvl w:val="2"/>
    </w:pPr>
    <w:rPr>
      <w:caps w:val="0"/>
      <w:lang w:eastAsia="sk-SK"/>
    </w:rPr>
  </w:style>
  <w:style w:type="paragraph" w:styleId="Nadpis4">
    <w:name w:val="heading 4"/>
    <w:basedOn w:val="Nadpis3"/>
    <w:next w:val="Normlny"/>
    <w:link w:val="Nadpis4Char"/>
    <w:autoRedefine/>
    <w:uiPriority w:val="99"/>
    <w:qFormat/>
    <w:rsid w:val="004F4F06"/>
    <w:pPr>
      <w:keepNext w:val="0"/>
      <w:numPr>
        <w:ilvl w:val="0"/>
        <w:numId w:val="0"/>
      </w:numPr>
      <w:spacing w:before="240" w:after="0"/>
      <w:outlineLvl w:val="3"/>
    </w:pPr>
    <w:rPr>
      <w:b w:val="0"/>
      <w:bCs w:val="0"/>
      <w:iCs w:val="0"/>
      <w:u w:val="single"/>
    </w:rPr>
  </w:style>
  <w:style w:type="paragraph" w:styleId="Nadpis5">
    <w:name w:val="heading 5"/>
    <w:basedOn w:val="Nadpis4"/>
    <w:next w:val="Normlny"/>
    <w:link w:val="Nadpis5Char"/>
    <w:uiPriority w:val="99"/>
    <w:qFormat/>
    <w:rsid w:val="003B08D2"/>
    <w:pPr>
      <w:numPr>
        <w:ilvl w:val="4"/>
      </w:numPr>
      <w:outlineLvl w:val="4"/>
    </w:pPr>
  </w:style>
  <w:style w:type="paragraph" w:styleId="Nadpis6">
    <w:name w:val="heading 6"/>
    <w:basedOn w:val="Nadpis5"/>
    <w:next w:val="Normlny"/>
    <w:link w:val="Nadpis6Char"/>
    <w:uiPriority w:val="99"/>
    <w:qFormat/>
    <w:rsid w:val="003B08D2"/>
    <w:pPr>
      <w:numPr>
        <w:ilvl w:val="5"/>
      </w:numPr>
      <w:outlineLvl w:val="5"/>
    </w:pPr>
  </w:style>
  <w:style w:type="paragraph" w:styleId="Nadpis7">
    <w:name w:val="heading 7"/>
    <w:basedOn w:val="Nadpis6"/>
    <w:next w:val="Normlny"/>
    <w:link w:val="Nadpis7Char"/>
    <w:uiPriority w:val="99"/>
    <w:qFormat/>
    <w:rsid w:val="003B08D2"/>
    <w:pPr>
      <w:numPr>
        <w:ilvl w:val="6"/>
      </w:numPr>
      <w:outlineLvl w:val="6"/>
    </w:pPr>
  </w:style>
  <w:style w:type="paragraph" w:styleId="Nadpis8">
    <w:name w:val="heading 8"/>
    <w:basedOn w:val="Nadpis7"/>
    <w:next w:val="Normlny"/>
    <w:link w:val="Nadpis8Char"/>
    <w:uiPriority w:val="99"/>
    <w:qFormat/>
    <w:rsid w:val="003B08D2"/>
    <w:pPr>
      <w:numPr>
        <w:ilvl w:val="7"/>
      </w:numPr>
      <w:outlineLvl w:val="7"/>
    </w:pPr>
  </w:style>
  <w:style w:type="paragraph" w:styleId="Nadpis9">
    <w:name w:val="heading 9"/>
    <w:basedOn w:val="Nadpis8"/>
    <w:next w:val="Normlny"/>
    <w:link w:val="Nadpis9Char"/>
    <w:uiPriority w:val="99"/>
    <w:qFormat/>
    <w:rsid w:val="003B08D2"/>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eading 1 Char,Outline1 Char"/>
    <w:basedOn w:val="Predvolenpsmoodseku"/>
    <w:link w:val="Nadpis1"/>
    <w:locked/>
    <w:rsid w:val="002247B9"/>
    <w:rPr>
      <w:rFonts w:ascii="Arial" w:hAnsi="Arial"/>
      <w:b/>
      <w:caps/>
      <w:spacing w:val="6"/>
      <w:kern w:val="28"/>
      <w:sz w:val="24"/>
      <w:szCs w:val="24"/>
      <w:lang w:val="sk-SK"/>
    </w:rPr>
  </w:style>
  <w:style w:type="character" w:customStyle="1" w:styleId="Nadpis2Char">
    <w:name w:val="Nadpis 2 Char"/>
    <w:aliases w:val="heading 2 Char,üb 16pt Char,14pt f Char,üb 16pt1 Char,14pt f1 Char,üb 16pt2 Char,14pt f2 Char,üb 16pt11 Char,14pt f11 Char,üb 16pt3 Char,14pt f3 Char,üb 16pt4 Char,14pt f4 Char,üb 16pt5 Char,14pt f5 Char,üb 16pt6 Char,14pt f6 Char"/>
    <w:basedOn w:val="Predvolenpsmoodseku"/>
    <w:link w:val="Nadpis2"/>
    <w:uiPriority w:val="99"/>
    <w:locked/>
    <w:rsid w:val="001B4321"/>
    <w:rPr>
      <w:rFonts w:ascii="Arial" w:hAnsi="Arial"/>
      <w:b/>
      <w:bCs/>
      <w:iCs/>
      <w:caps/>
      <w:spacing w:val="6"/>
      <w:lang w:val="sk-SK" w:eastAsia="en-US"/>
    </w:rPr>
  </w:style>
  <w:style w:type="character" w:customStyle="1" w:styleId="Nadpis3Char">
    <w:name w:val="Nadpis 3 Char"/>
    <w:aliases w:val="heading 3 Char,Outline3 Char,Nadpis 3 BNE Char"/>
    <w:basedOn w:val="Predvolenpsmoodseku"/>
    <w:link w:val="Nadpis3"/>
    <w:uiPriority w:val="99"/>
    <w:locked/>
    <w:rsid w:val="00725835"/>
    <w:rPr>
      <w:rFonts w:ascii="Arial" w:hAnsi="Arial"/>
      <w:b/>
      <w:bCs/>
      <w:iCs/>
      <w:spacing w:val="6"/>
      <w:lang w:val="sk-SK" w:eastAsia="sk-SK"/>
    </w:rPr>
  </w:style>
  <w:style w:type="character" w:customStyle="1" w:styleId="Nadpis4Char">
    <w:name w:val="Nadpis 4 Char"/>
    <w:basedOn w:val="Predvolenpsmoodseku"/>
    <w:link w:val="Nadpis4"/>
    <w:uiPriority w:val="99"/>
    <w:locked/>
    <w:rsid w:val="004F4F06"/>
    <w:rPr>
      <w:rFonts w:ascii="Arial" w:hAnsi="Arial" w:cs="Times New Roman"/>
      <w:spacing w:val="6"/>
      <w:u w:val="single"/>
    </w:rPr>
  </w:style>
  <w:style w:type="character" w:customStyle="1" w:styleId="Nadpis5Char">
    <w:name w:val="Nadpis 5 Char"/>
    <w:basedOn w:val="Predvolenpsmoodseku"/>
    <w:link w:val="Nadpis5"/>
    <w:uiPriority w:val="99"/>
    <w:locked/>
    <w:rsid w:val="003B08D2"/>
    <w:rPr>
      <w:rFonts w:ascii="Arial" w:hAnsi="Arial" w:cs="Times New Roman"/>
      <w:b/>
      <w:spacing w:val="6"/>
    </w:rPr>
  </w:style>
  <w:style w:type="character" w:customStyle="1" w:styleId="Nadpis6Char">
    <w:name w:val="Nadpis 6 Char"/>
    <w:basedOn w:val="Predvolenpsmoodseku"/>
    <w:link w:val="Nadpis6"/>
    <w:uiPriority w:val="99"/>
    <w:locked/>
    <w:rsid w:val="003B08D2"/>
    <w:rPr>
      <w:rFonts w:ascii="Arial" w:hAnsi="Arial" w:cs="Times New Roman"/>
      <w:b/>
      <w:spacing w:val="6"/>
    </w:rPr>
  </w:style>
  <w:style w:type="character" w:customStyle="1" w:styleId="Nadpis7Char">
    <w:name w:val="Nadpis 7 Char"/>
    <w:basedOn w:val="Predvolenpsmoodseku"/>
    <w:link w:val="Nadpis7"/>
    <w:uiPriority w:val="99"/>
    <w:locked/>
    <w:rsid w:val="003B08D2"/>
    <w:rPr>
      <w:rFonts w:ascii="Arial" w:hAnsi="Arial" w:cs="Times New Roman"/>
      <w:b/>
      <w:spacing w:val="6"/>
    </w:rPr>
  </w:style>
  <w:style w:type="character" w:customStyle="1" w:styleId="Nadpis8Char">
    <w:name w:val="Nadpis 8 Char"/>
    <w:basedOn w:val="Predvolenpsmoodseku"/>
    <w:link w:val="Nadpis8"/>
    <w:uiPriority w:val="99"/>
    <w:locked/>
    <w:rsid w:val="003B08D2"/>
    <w:rPr>
      <w:rFonts w:ascii="Arial" w:hAnsi="Arial" w:cs="Times New Roman"/>
      <w:b/>
      <w:spacing w:val="6"/>
    </w:rPr>
  </w:style>
  <w:style w:type="character" w:customStyle="1" w:styleId="Nadpis9Char">
    <w:name w:val="Nadpis 9 Char"/>
    <w:basedOn w:val="Predvolenpsmoodseku"/>
    <w:link w:val="Nadpis9"/>
    <w:uiPriority w:val="99"/>
    <w:locked/>
    <w:rsid w:val="003B08D2"/>
    <w:rPr>
      <w:rFonts w:ascii="Arial" w:hAnsi="Arial" w:cs="Times New Roman"/>
      <w:b/>
      <w:spacing w:val="6"/>
    </w:rPr>
  </w:style>
  <w:style w:type="paragraph" w:styleId="Zkladntext3">
    <w:name w:val="Body Text 3"/>
    <w:basedOn w:val="Normlny"/>
    <w:link w:val="Zkladntext3Char"/>
    <w:uiPriority w:val="99"/>
    <w:rsid w:val="007F1FF7"/>
    <w:pPr>
      <w:widowControl w:val="0"/>
      <w:tabs>
        <w:tab w:val="num" w:pos="0"/>
      </w:tabs>
      <w:autoSpaceDE w:val="0"/>
      <w:autoSpaceDN w:val="0"/>
      <w:adjustRightInd w:val="0"/>
      <w:spacing w:after="120" w:line="240" w:lineRule="auto"/>
      <w:ind w:right="-1"/>
    </w:pPr>
    <w:rPr>
      <w:rFonts w:ascii="Times" w:hAnsi="Times"/>
      <w:spacing w:val="6"/>
      <w:szCs w:val="20"/>
      <w:lang w:eastAsia="cs-CZ"/>
    </w:rPr>
  </w:style>
  <w:style w:type="character" w:customStyle="1" w:styleId="Zkladntext3Char">
    <w:name w:val="Základný text 3 Char"/>
    <w:basedOn w:val="Predvolenpsmoodseku"/>
    <w:link w:val="Zkladntext3"/>
    <w:uiPriority w:val="99"/>
    <w:locked/>
    <w:rsid w:val="007F1FF7"/>
    <w:rPr>
      <w:rFonts w:ascii="Times" w:hAnsi="Times" w:cs="Times New Roman"/>
      <w:spacing w:val="6"/>
      <w:sz w:val="22"/>
      <w:lang w:eastAsia="cs-CZ"/>
    </w:rPr>
  </w:style>
  <w:style w:type="paragraph" w:styleId="Textbubliny">
    <w:name w:val="Balloon Text"/>
    <w:basedOn w:val="Normlny"/>
    <w:link w:val="TextbublinyChar"/>
    <w:uiPriority w:val="99"/>
    <w:semiHidden/>
    <w:rsid w:val="00220AC8"/>
    <w:pPr>
      <w:spacing w:after="0" w:line="240" w:lineRule="auto"/>
    </w:pPr>
    <w:rPr>
      <w:rFonts w:ascii="Tahoma" w:hAnsi="Tahoma"/>
      <w:sz w:val="16"/>
      <w:szCs w:val="16"/>
    </w:rPr>
  </w:style>
  <w:style w:type="character" w:customStyle="1" w:styleId="TextbublinyChar">
    <w:name w:val="Text bubliny Char"/>
    <w:basedOn w:val="Predvolenpsmoodseku"/>
    <w:link w:val="Textbubliny"/>
    <w:uiPriority w:val="99"/>
    <w:semiHidden/>
    <w:locked/>
    <w:rsid w:val="00220AC8"/>
    <w:rPr>
      <w:rFonts w:ascii="Tahoma" w:hAnsi="Tahoma" w:cs="Times New Roman"/>
      <w:sz w:val="16"/>
      <w:lang w:eastAsia="en-US"/>
    </w:rPr>
  </w:style>
  <w:style w:type="paragraph" w:customStyle="1" w:styleId="Odsekzoznamu1">
    <w:name w:val="Odsek zoznamu1"/>
    <w:basedOn w:val="Normlny"/>
    <w:rsid w:val="00385729"/>
    <w:pPr>
      <w:ind w:left="720"/>
      <w:contextualSpacing/>
    </w:pPr>
    <w:rPr>
      <w:rFonts w:eastAsia="Times New Roman"/>
    </w:rPr>
  </w:style>
  <w:style w:type="paragraph" w:styleId="Obsah1">
    <w:name w:val="toc 1"/>
    <w:basedOn w:val="Normlny"/>
    <w:next w:val="Normlny"/>
    <w:uiPriority w:val="39"/>
    <w:rsid w:val="00985EAC"/>
    <w:pPr>
      <w:tabs>
        <w:tab w:val="num" w:pos="0"/>
        <w:tab w:val="left" w:pos="480"/>
        <w:tab w:val="right" w:leader="dot" w:pos="9061"/>
      </w:tabs>
      <w:autoSpaceDE w:val="0"/>
      <w:autoSpaceDN w:val="0"/>
      <w:adjustRightInd w:val="0"/>
      <w:spacing w:after="120" w:line="240" w:lineRule="auto"/>
      <w:ind w:left="480" w:right="-1" w:hanging="480"/>
    </w:pPr>
    <w:rPr>
      <w:rFonts w:eastAsia="Times New Roman"/>
      <w:b/>
      <w:bCs/>
      <w:caps/>
      <w:noProof/>
      <w:spacing w:val="6"/>
      <w:kern w:val="28"/>
      <w:szCs w:val="28"/>
      <w:lang w:eastAsia="cs-CZ"/>
    </w:rPr>
  </w:style>
  <w:style w:type="paragraph" w:styleId="Obsah2">
    <w:name w:val="toc 2"/>
    <w:basedOn w:val="Normlny"/>
    <w:next w:val="Normlny"/>
    <w:uiPriority w:val="39"/>
    <w:rsid w:val="009C05C1"/>
    <w:pPr>
      <w:tabs>
        <w:tab w:val="left" w:pos="-5245"/>
        <w:tab w:val="right" w:leader="dot" w:pos="9061"/>
      </w:tabs>
      <w:autoSpaceDE w:val="0"/>
      <w:autoSpaceDN w:val="0"/>
      <w:adjustRightInd w:val="0"/>
      <w:spacing w:after="120" w:line="240" w:lineRule="auto"/>
      <w:ind w:left="567" w:right="-1" w:hanging="654"/>
    </w:pPr>
    <w:rPr>
      <w:rFonts w:eastAsia="Times New Roman"/>
      <w:noProof/>
      <w:spacing w:val="6"/>
    </w:rPr>
  </w:style>
  <w:style w:type="paragraph" w:styleId="Obsah3">
    <w:name w:val="toc 3"/>
    <w:basedOn w:val="Normlny"/>
    <w:next w:val="Normlny"/>
    <w:autoRedefine/>
    <w:uiPriority w:val="39"/>
    <w:rsid w:val="00A02BDE"/>
    <w:pPr>
      <w:tabs>
        <w:tab w:val="num" w:pos="0"/>
        <w:tab w:val="left" w:pos="1134"/>
        <w:tab w:val="right" w:pos="9072"/>
      </w:tabs>
      <w:autoSpaceDE w:val="0"/>
      <w:autoSpaceDN w:val="0"/>
      <w:adjustRightInd w:val="0"/>
      <w:spacing w:after="0" w:line="240" w:lineRule="auto"/>
      <w:ind w:left="480" w:right="-1" w:hanging="196"/>
    </w:pPr>
    <w:rPr>
      <w:rFonts w:ascii="Times New Roman" w:eastAsia="Times New Roman" w:hAnsi="Times New Roman"/>
      <w:i/>
      <w:iCs/>
      <w:spacing w:val="6"/>
      <w:sz w:val="24"/>
    </w:rPr>
  </w:style>
  <w:style w:type="character" w:customStyle="1" w:styleId="CharChar">
    <w:name w:val="Char Char"/>
    <w:uiPriority w:val="99"/>
    <w:semiHidden/>
    <w:rsid w:val="003B08D2"/>
    <w:rPr>
      <w:snapToGrid w:val="0"/>
      <w:color w:val="000000"/>
      <w:spacing w:val="6"/>
      <w:sz w:val="24"/>
      <w:lang w:eastAsia="cs-CZ"/>
    </w:rPr>
  </w:style>
  <w:style w:type="paragraph" w:customStyle="1" w:styleId="Revzia1">
    <w:name w:val="Revízia1"/>
    <w:hidden/>
    <w:uiPriority w:val="99"/>
    <w:semiHidden/>
    <w:rsid w:val="003B08D2"/>
    <w:rPr>
      <w:rFonts w:ascii="Times New Roman" w:eastAsia="Times New Roman" w:hAnsi="Times New Roman"/>
      <w:spacing w:val="6"/>
      <w:sz w:val="24"/>
      <w:lang w:val="sk-SK" w:eastAsia="en-US"/>
    </w:rPr>
  </w:style>
  <w:style w:type="table" w:styleId="Mriekatabuky">
    <w:name w:val="Table Grid"/>
    <w:basedOn w:val="Normlnatabuka"/>
    <w:uiPriority w:val="99"/>
    <w:rsid w:val="003B08D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3B08D2"/>
    <w:rPr>
      <w:rFonts w:ascii="Times New Roman" w:eastAsia="Times New Roman" w:hAnsi="Times New Roman"/>
      <w:spacing w:val="6"/>
      <w:sz w:val="24"/>
      <w:lang w:val="sk-SK" w:eastAsia="en-US"/>
    </w:rPr>
  </w:style>
  <w:style w:type="paragraph" w:styleId="Obsah4">
    <w:name w:val="toc 4"/>
    <w:basedOn w:val="Normlny"/>
    <w:next w:val="Normlny"/>
    <w:autoRedefine/>
    <w:uiPriority w:val="39"/>
    <w:rsid w:val="004E3DE6"/>
    <w:pPr>
      <w:spacing w:after="100"/>
      <w:ind w:left="660"/>
    </w:pPr>
    <w:rPr>
      <w:rFonts w:ascii="Calibri" w:eastAsia="Times New Roman" w:hAnsi="Calibri"/>
      <w:lang w:eastAsia="sk-SK"/>
    </w:rPr>
  </w:style>
  <w:style w:type="paragraph" w:styleId="Obsah5">
    <w:name w:val="toc 5"/>
    <w:basedOn w:val="Normlny"/>
    <w:next w:val="Normlny"/>
    <w:autoRedefine/>
    <w:uiPriority w:val="39"/>
    <w:rsid w:val="004E3DE6"/>
    <w:pPr>
      <w:spacing w:after="100"/>
      <w:ind w:left="880"/>
    </w:pPr>
    <w:rPr>
      <w:rFonts w:ascii="Calibri" w:eastAsia="Times New Roman" w:hAnsi="Calibri"/>
      <w:lang w:eastAsia="sk-SK"/>
    </w:rPr>
  </w:style>
  <w:style w:type="paragraph" w:styleId="Obsah6">
    <w:name w:val="toc 6"/>
    <w:basedOn w:val="Normlny"/>
    <w:next w:val="Normlny"/>
    <w:autoRedefine/>
    <w:uiPriority w:val="39"/>
    <w:rsid w:val="004E3DE6"/>
    <w:pPr>
      <w:spacing w:after="100"/>
      <w:ind w:left="1100"/>
    </w:pPr>
    <w:rPr>
      <w:rFonts w:ascii="Calibri" w:eastAsia="Times New Roman" w:hAnsi="Calibri"/>
      <w:lang w:eastAsia="sk-SK"/>
    </w:rPr>
  </w:style>
  <w:style w:type="paragraph" w:styleId="Obsah7">
    <w:name w:val="toc 7"/>
    <w:basedOn w:val="Normlny"/>
    <w:next w:val="Normlny"/>
    <w:autoRedefine/>
    <w:uiPriority w:val="39"/>
    <w:rsid w:val="004E3DE6"/>
    <w:pPr>
      <w:spacing w:after="100"/>
      <w:ind w:left="1320"/>
    </w:pPr>
    <w:rPr>
      <w:rFonts w:ascii="Calibri" w:eastAsia="Times New Roman" w:hAnsi="Calibri"/>
      <w:lang w:eastAsia="sk-SK"/>
    </w:rPr>
  </w:style>
  <w:style w:type="paragraph" w:styleId="Obsah8">
    <w:name w:val="toc 8"/>
    <w:basedOn w:val="Normlny"/>
    <w:next w:val="Normlny"/>
    <w:autoRedefine/>
    <w:uiPriority w:val="39"/>
    <w:rsid w:val="004E3DE6"/>
    <w:pPr>
      <w:spacing w:after="100"/>
      <w:ind w:left="1540"/>
    </w:pPr>
    <w:rPr>
      <w:rFonts w:ascii="Calibri" w:eastAsia="Times New Roman" w:hAnsi="Calibri"/>
      <w:lang w:eastAsia="sk-SK"/>
    </w:rPr>
  </w:style>
  <w:style w:type="paragraph" w:styleId="Obsah9">
    <w:name w:val="toc 9"/>
    <w:basedOn w:val="Normlny"/>
    <w:next w:val="Normlny"/>
    <w:autoRedefine/>
    <w:uiPriority w:val="39"/>
    <w:rsid w:val="004E3DE6"/>
    <w:pPr>
      <w:spacing w:after="100"/>
      <w:ind w:left="1760"/>
    </w:pPr>
    <w:rPr>
      <w:rFonts w:ascii="Calibri" w:eastAsia="Times New Roman" w:hAnsi="Calibri"/>
      <w:lang w:eastAsia="sk-SK"/>
    </w:rPr>
  </w:style>
  <w:style w:type="paragraph" w:styleId="Pta">
    <w:name w:val="footer"/>
    <w:basedOn w:val="Normlny"/>
    <w:link w:val="PtaChar"/>
    <w:uiPriority w:val="99"/>
    <w:rsid w:val="00DA55AD"/>
    <w:pPr>
      <w:tabs>
        <w:tab w:val="center" w:pos="4536"/>
        <w:tab w:val="right" w:pos="9072"/>
      </w:tabs>
      <w:spacing w:after="0" w:line="240" w:lineRule="auto"/>
    </w:pPr>
    <w:rPr>
      <w:rFonts w:ascii="Calibri" w:hAnsi="Calibri"/>
    </w:rPr>
  </w:style>
  <w:style w:type="character" w:customStyle="1" w:styleId="PtaChar">
    <w:name w:val="Päta Char"/>
    <w:basedOn w:val="Predvolenpsmoodseku"/>
    <w:link w:val="Pta"/>
    <w:uiPriority w:val="99"/>
    <w:locked/>
    <w:rsid w:val="00DA55AD"/>
    <w:rPr>
      <w:rFonts w:cs="Times New Roman"/>
      <w:sz w:val="22"/>
      <w:lang w:eastAsia="en-US"/>
    </w:rPr>
  </w:style>
  <w:style w:type="paragraph" w:styleId="Textkomentra">
    <w:name w:val="annotation text"/>
    <w:basedOn w:val="Normlny"/>
    <w:link w:val="TextkomentraChar"/>
    <w:uiPriority w:val="99"/>
    <w:rsid w:val="009C05C1"/>
    <w:pPr>
      <w:spacing w:line="240" w:lineRule="auto"/>
    </w:pPr>
    <w:rPr>
      <w:sz w:val="20"/>
      <w:szCs w:val="20"/>
    </w:rPr>
  </w:style>
  <w:style w:type="character" w:customStyle="1" w:styleId="TextkomentraChar">
    <w:name w:val="Text komentára Char"/>
    <w:basedOn w:val="Predvolenpsmoodseku"/>
    <w:link w:val="Textkomentra"/>
    <w:uiPriority w:val="99"/>
    <w:locked/>
    <w:rsid w:val="009C05C1"/>
    <w:rPr>
      <w:rFonts w:ascii="Arial" w:hAnsi="Arial" w:cs="Times New Roman"/>
      <w:lang w:eastAsia="en-US"/>
    </w:rPr>
  </w:style>
  <w:style w:type="paragraph" w:styleId="Predmetkomentra">
    <w:name w:val="annotation subject"/>
    <w:basedOn w:val="Normlny"/>
    <w:link w:val="PredmetkomentraChar"/>
    <w:uiPriority w:val="99"/>
    <w:semiHidden/>
    <w:rsid w:val="00DB02E6"/>
    <w:pPr>
      <w:spacing w:line="240" w:lineRule="auto"/>
    </w:pPr>
    <w:rPr>
      <w:rFonts w:ascii="Calibri" w:hAnsi="Calibri"/>
      <w:b/>
      <w:bCs/>
      <w:sz w:val="20"/>
      <w:szCs w:val="20"/>
    </w:rPr>
  </w:style>
  <w:style w:type="character" w:customStyle="1" w:styleId="PredmetkomentraChar">
    <w:name w:val="Predmet komentára Char"/>
    <w:basedOn w:val="TextkomentraChar"/>
    <w:link w:val="Predmetkomentra"/>
    <w:uiPriority w:val="99"/>
    <w:semiHidden/>
    <w:locked/>
    <w:rsid w:val="00DB02E6"/>
    <w:rPr>
      <w:rFonts w:ascii="Arial" w:hAnsi="Arial" w:cs="Times New Roman"/>
      <w:b/>
      <w:lang w:eastAsia="en-US"/>
    </w:rPr>
  </w:style>
  <w:style w:type="character" w:styleId="Hypertextovprepojenie">
    <w:name w:val="Hyperlink"/>
    <w:basedOn w:val="Predvolenpsmoodseku"/>
    <w:uiPriority w:val="99"/>
    <w:rsid w:val="008467DF"/>
    <w:rPr>
      <w:rFonts w:cs="Times New Roman"/>
      <w:color w:val="0000FF"/>
      <w:u w:val="single"/>
    </w:rPr>
  </w:style>
  <w:style w:type="character" w:styleId="Odkaznakomentr">
    <w:name w:val="annotation reference"/>
    <w:basedOn w:val="Predvolenpsmoodseku"/>
    <w:uiPriority w:val="99"/>
    <w:rsid w:val="009C05C1"/>
    <w:rPr>
      <w:rFonts w:cs="Times New Roman"/>
      <w:sz w:val="16"/>
    </w:rPr>
  </w:style>
  <w:style w:type="paragraph" w:styleId="Odsekzoznamu">
    <w:name w:val="List Paragraph"/>
    <w:aliases w:val="Odsek,lp1,Table,Bullet List,FooterText,numbered,Paragraphe de liste1,Bullet Number,lp11,List Paragraph11,Bullet 1,Use Case List Paragraph,body,ODRAZKY PRVA UROVEN,ZOZNAM,Tabuľka,List Paragraph"/>
    <w:basedOn w:val="Normlny"/>
    <w:link w:val="OdsekzoznamuChar"/>
    <w:uiPriority w:val="34"/>
    <w:qFormat/>
    <w:rsid w:val="009C05C1"/>
    <w:pPr>
      <w:ind w:left="720"/>
      <w:contextualSpacing/>
    </w:pPr>
  </w:style>
  <w:style w:type="paragraph" w:styleId="Hlavika">
    <w:name w:val="header"/>
    <w:aliases w:val="Char,Char Char Char"/>
    <w:basedOn w:val="Normlny"/>
    <w:link w:val="HlavikaChar"/>
    <w:rsid w:val="00810665"/>
    <w:pPr>
      <w:tabs>
        <w:tab w:val="center" w:pos="4536"/>
        <w:tab w:val="right" w:pos="9072"/>
      </w:tabs>
      <w:spacing w:after="0" w:line="240" w:lineRule="auto"/>
    </w:pPr>
  </w:style>
  <w:style w:type="character" w:customStyle="1" w:styleId="HlavikaChar">
    <w:name w:val="Hlavička Char"/>
    <w:aliases w:val="Char Char1,Char Char Char Char"/>
    <w:basedOn w:val="Predvolenpsmoodseku"/>
    <w:link w:val="Hlavika"/>
    <w:locked/>
    <w:rsid w:val="00810665"/>
    <w:rPr>
      <w:rFonts w:ascii="Arial" w:hAnsi="Arial" w:cs="Times New Roman"/>
      <w:sz w:val="22"/>
      <w:lang w:eastAsia="en-US"/>
    </w:rPr>
  </w:style>
  <w:style w:type="paragraph" w:customStyle="1" w:styleId="Bntext">
    <w:name w:val="Běžný text"/>
    <w:basedOn w:val="Normlny"/>
    <w:uiPriority w:val="99"/>
    <w:rsid w:val="00BD7407"/>
    <w:pPr>
      <w:widowControl w:val="0"/>
      <w:tabs>
        <w:tab w:val="num" w:pos="0"/>
        <w:tab w:val="left" w:pos="425"/>
      </w:tabs>
      <w:autoSpaceDE w:val="0"/>
      <w:autoSpaceDN w:val="0"/>
      <w:adjustRightInd w:val="0"/>
      <w:spacing w:before="60" w:after="60" w:line="240" w:lineRule="auto"/>
      <w:ind w:left="567" w:firstLine="284"/>
    </w:pPr>
    <w:rPr>
      <w:rFonts w:eastAsia="Times New Roman"/>
      <w:sz w:val="20"/>
      <w:szCs w:val="20"/>
      <w:lang w:val="en-GB" w:eastAsia="cs-CZ"/>
    </w:rPr>
  </w:style>
  <w:style w:type="paragraph" w:styleId="Bezriadkovania">
    <w:name w:val="No Spacing"/>
    <w:uiPriority w:val="99"/>
    <w:qFormat/>
    <w:rsid w:val="0042331B"/>
    <w:rPr>
      <w:lang w:val="sk-SK" w:eastAsia="en-US"/>
    </w:rPr>
  </w:style>
  <w:style w:type="character" w:styleId="Vrazn">
    <w:name w:val="Strong"/>
    <w:basedOn w:val="Predvolenpsmoodseku"/>
    <w:uiPriority w:val="22"/>
    <w:qFormat/>
    <w:rsid w:val="00533D54"/>
    <w:rPr>
      <w:rFonts w:cs="Times New Roman"/>
      <w:b/>
    </w:rPr>
  </w:style>
  <w:style w:type="paragraph" w:styleId="truktradokumentu">
    <w:name w:val="Document Map"/>
    <w:basedOn w:val="Normlny"/>
    <w:link w:val="truktradokumentuChar"/>
    <w:uiPriority w:val="99"/>
    <w:semiHidden/>
    <w:rsid w:val="002D0A53"/>
    <w:pPr>
      <w:spacing w:after="0" w:line="240" w:lineRule="auto"/>
    </w:pPr>
    <w:rPr>
      <w:rFonts w:ascii="Tahoma" w:hAnsi="Tahoma"/>
      <w:sz w:val="16"/>
      <w:szCs w:val="16"/>
    </w:rPr>
  </w:style>
  <w:style w:type="character" w:customStyle="1" w:styleId="truktradokumentuChar">
    <w:name w:val="Štruktúra dokumentu Char"/>
    <w:basedOn w:val="Predvolenpsmoodseku"/>
    <w:link w:val="truktradokumentu"/>
    <w:uiPriority w:val="99"/>
    <w:semiHidden/>
    <w:locked/>
    <w:rsid w:val="002D0A53"/>
    <w:rPr>
      <w:rFonts w:ascii="Tahoma" w:hAnsi="Tahoma" w:cs="Times New Roman"/>
      <w:sz w:val="16"/>
      <w:lang w:eastAsia="en-US"/>
    </w:rPr>
  </w:style>
  <w:style w:type="character" w:customStyle="1" w:styleId="hps">
    <w:name w:val="hps"/>
    <w:uiPriority w:val="99"/>
    <w:rsid w:val="004C6430"/>
  </w:style>
  <w:style w:type="character" w:customStyle="1" w:styleId="shorttext">
    <w:name w:val="short_text"/>
    <w:uiPriority w:val="99"/>
    <w:rsid w:val="00F326B9"/>
  </w:style>
  <w:style w:type="paragraph" w:styleId="Zkladntext">
    <w:name w:val="Body Text"/>
    <w:basedOn w:val="Normlny"/>
    <w:link w:val="ZkladntextChar"/>
    <w:uiPriority w:val="99"/>
    <w:semiHidden/>
    <w:locked/>
    <w:rsid w:val="004C2CCE"/>
    <w:pPr>
      <w:spacing w:after="120"/>
    </w:pPr>
  </w:style>
  <w:style w:type="character" w:customStyle="1" w:styleId="ZkladntextChar">
    <w:name w:val="Základný text Char"/>
    <w:basedOn w:val="Predvolenpsmoodseku"/>
    <w:link w:val="Zkladntext"/>
    <w:uiPriority w:val="99"/>
    <w:semiHidden/>
    <w:locked/>
    <w:rsid w:val="004C2CCE"/>
    <w:rPr>
      <w:rFonts w:ascii="Arial" w:hAnsi="Arial" w:cs="Times New Roman"/>
      <w:lang w:eastAsia="en-US"/>
    </w:rPr>
  </w:style>
  <w:style w:type="paragraph" w:styleId="Hlavikaobsahu">
    <w:name w:val="TOC Heading"/>
    <w:basedOn w:val="Nadpis1"/>
    <w:next w:val="Normlny"/>
    <w:uiPriority w:val="99"/>
    <w:qFormat/>
    <w:rsid w:val="00164E3E"/>
    <w:pPr>
      <w:keepLines/>
      <w:pageBreakBefore w:val="0"/>
      <w:tabs>
        <w:tab w:val="clear" w:pos="960"/>
      </w:tabs>
      <w:spacing w:beforeLines="0" w:afterLines="0" w:line="276" w:lineRule="auto"/>
      <w:ind w:right="0"/>
      <w:jc w:val="left"/>
      <w:outlineLvl w:val="9"/>
    </w:pPr>
    <w:rPr>
      <w:rFonts w:ascii="Cambria" w:eastAsia="Times New Roman" w:hAnsi="Cambria"/>
      <w:bCs/>
      <w:caps w:val="0"/>
      <w:color w:val="365F91"/>
      <w:spacing w:val="0"/>
      <w:kern w:val="0"/>
      <w:sz w:val="28"/>
      <w:szCs w:val="28"/>
      <w:lang w:eastAsia="en-US"/>
    </w:rPr>
  </w:style>
  <w:style w:type="paragraph" w:customStyle="1" w:styleId="Zkladntext21">
    <w:name w:val="Základný text 21"/>
    <w:basedOn w:val="Normlny"/>
    <w:uiPriority w:val="99"/>
    <w:rsid w:val="00503AC9"/>
    <w:pPr>
      <w:tabs>
        <w:tab w:val="left" w:pos="0"/>
      </w:tabs>
      <w:overflowPunct w:val="0"/>
      <w:autoSpaceDE w:val="0"/>
      <w:autoSpaceDN w:val="0"/>
      <w:adjustRightInd w:val="0"/>
      <w:spacing w:after="0" w:line="360" w:lineRule="atLeast"/>
      <w:ind w:firstLine="567"/>
      <w:textAlignment w:val="baseline"/>
    </w:pPr>
    <w:rPr>
      <w:rFonts w:eastAsia="Times New Roman" w:cs="Arial"/>
      <w:color w:val="FF0000"/>
      <w:szCs w:val="20"/>
      <w:lang w:val="en-GB" w:eastAsia="sk-SK"/>
    </w:rPr>
  </w:style>
  <w:style w:type="paragraph" w:customStyle="1" w:styleId="Styl1">
    <w:name w:val="_Styl1"/>
    <w:basedOn w:val="Odsekzoznamu1"/>
    <w:uiPriority w:val="99"/>
    <w:rsid w:val="0037162C"/>
    <w:pPr>
      <w:tabs>
        <w:tab w:val="left" w:pos="284"/>
      </w:tabs>
      <w:spacing w:before="120" w:after="0"/>
      <w:ind w:left="284"/>
      <w:contextualSpacing w:val="0"/>
    </w:pPr>
    <w:rPr>
      <w:rFonts w:cs="Arial"/>
      <w:color w:val="E36C0A"/>
    </w:rPr>
  </w:style>
  <w:style w:type="paragraph" w:styleId="Zarkazkladnhotextu">
    <w:name w:val="Body Text Indent"/>
    <w:basedOn w:val="Normlny"/>
    <w:link w:val="ZarkazkladnhotextuChar"/>
    <w:uiPriority w:val="99"/>
    <w:semiHidden/>
    <w:locked/>
    <w:rsid w:val="003F2FAD"/>
    <w:pPr>
      <w:spacing w:after="120"/>
      <w:ind w:left="283"/>
    </w:pPr>
  </w:style>
  <w:style w:type="character" w:customStyle="1" w:styleId="ZarkazkladnhotextuChar">
    <w:name w:val="Zarážka základného textu Char"/>
    <w:basedOn w:val="Predvolenpsmoodseku"/>
    <w:link w:val="Zarkazkladnhotextu"/>
    <w:uiPriority w:val="99"/>
    <w:semiHidden/>
    <w:locked/>
    <w:rsid w:val="003F2FAD"/>
    <w:rPr>
      <w:rFonts w:ascii="Arial" w:hAnsi="Arial" w:cs="Times New Roman"/>
      <w:lang w:eastAsia="en-US"/>
    </w:rPr>
  </w:style>
  <w:style w:type="paragraph" w:customStyle="1" w:styleId="Odsekzoznamu2">
    <w:name w:val="Odsek zoznamu2"/>
    <w:basedOn w:val="Normlny"/>
    <w:uiPriority w:val="99"/>
    <w:rsid w:val="00183C79"/>
    <w:pPr>
      <w:ind w:left="720"/>
    </w:pPr>
    <w:rPr>
      <w:rFonts w:eastAsia="Times New Roman"/>
    </w:rPr>
  </w:style>
  <w:style w:type="character" w:customStyle="1" w:styleId="HlavikaChar1">
    <w:name w:val="Hlavička Char1"/>
    <w:basedOn w:val="Predvolenpsmoodseku"/>
    <w:uiPriority w:val="99"/>
    <w:rsid w:val="000E36E2"/>
    <w:rPr>
      <w:rFonts w:ascii="Arial" w:hAnsi="Arial" w:cs="Arial"/>
      <w:lang w:eastAsia="cs-CZ"/>
    </w:rPr>
  </w:style>
  <w:style w:type="paragraph" w:styleId="Nzov">
    <w:name w:val="Title"/>
    <w:basedOn w:val="Normlny"/>
    <w:next w:val="Normlny"/>
    <w:link w:val="NzovChar"/>
    <w:uiPriority w:val="99"/>
    <w:qFormat/>
    <w:locked/>
    <w:rsid w:val="00E20CA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zovChar">
    <w:name w:val="Názov Char"/>
    <w:basedOn w:val="Predvolenpsmoodseku"/>
    <w:link w:val="Nzov"/>
    <w:uiPriority w:val="99"/>
    <w:locked/>
    <w:rsid w:val="00E20CA5"/>
    <w:rPr>
      <w:rFonts w:ascii="Cambria" w:hAnsi="Cambria" w:cs="Times New Roman"/>
      <w:color w:val="17365D"/>
      <w:spacing w:val="5"/>
      <w:kern w:val="28"/>
      <w:sz w:val="52"/>
      <w:szCs w:val="52"/>
      <w:lang w:eastAsia="en-US"/>
    </w:rPr>
  </w:style>
  <w:style w:type="paragraph" w:styleId="PredformtovanHTML">
    <w:name w:val="HTML Preformatted"/>
    <w:basedOn w:val="Normlny"/>
    <w:link w:val="PredformtovanHTMLChar"/>
    <w:uiPriority w:val="99"/>
    <w:locked/>
    <w:rsid w:val="00436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cs-CZ" w:eastAsia="cs-CZ"/>
    </w:rPr>
  </w:style>
  <w:style w:type="character" w:customStyle="1" w:styleId="PredformtovanHTMLChar">
    <w:name w:val="Predformátované HTML Char"/>
    <w:basedOn w:val="Predvolenpsmoodseku"/>
    <w:link w:val="PredformtovanHTML"/>
    <w:uiPriority w:val="99"/>
    <w:semiHidden/>
    <w:rsid w:val="00D76A79"/>
    <w:rPr>
      <w:rFonts w:ascii="Courier New" w:hAnsi="Courier New" w:cs="Courier New"/>
      <w:sz w:val="20"/>
      <w:szCs w:val="20"/>
      <w:lang w:val="sk-SK" w:eastAsia="en-US"/>
    </w:rPr>
  </w:style>
  <w:style w:type="paragraph" w:customStyle="1" w:styleId="Normalntext">
    <w:name w:val="Normalní text"/>
    <w:link w:val="NormalntextChar1"/>
    <w:rsid w:val="005C2C99"/>
    <w:pPr>
      <w:suppressAutoHyphens/>
      <w:spacing w:before="120"/>
      <w:ind w:left="851"/>
      <w:jc w:val="both"/>
    </w:pPr>
    <w:rPr>
      <w:rFonts w:ascii="Arial" w:eastAsia="Times New Roman" w:hAnsi="Arial"/>
      <w:sz w:val="24"/>
      <w:szCs w:val="20"/>
    </w:rPr>
  </w:style>
  <w:style w:type="character" w:customStyle="1" w:styleId="NormalntextChar1">
    <w:name w:val="Normalní text Char1"/>
    <w:link w:val="Normalntext"/>
    <w:rsid w:val="005C2C99"/>
    <w:rPr>
      <w:rFonts w:ascii="Arial" w:eastAsia="Times New Roman" w:hAnsi="Arial"/>
      <w:sz w:val="24"/>
      <w:szCs w:val="20"/>
    </w:rPr>
  </w:style>
  <w:style w:type="paragraph" w:customStyle="1" w:styleId="Odsekbez">
    <w:name w:val="Odsek bez"/>
    <w:basedOn w:val="Normlny"/>
    <w:link w:val="OdsekbezChar"/>
    <w:qFormat/>
    <w:rsid w:val="008A72FE"/>
    <w:pPr>
      <w:spacing w:after="120" w:line="240" w:lineRule="auto"/>
      <w:ind w:firstLine="284"/>
      <w:contextualSpacing/>
    </w:pPr>
    <w:rPr>
      <w:rFonts w:eastAsia="Times New Roman"/>
      <w:szCs w:val="20"/>
    </w:rPr>
  </w:style>
  <w:style w:type="character" w:customStyle="1" w:styleId="OdsekbezChar">
    <w:name w:val="Odsek bez Char"/>
    <w:basedOn w:val="Predvolenpsmoodseku"/>
    <w:link w:val="Odsekbez"/>
    <w:rsid w:val="008A72FE"/>
    <w:rPr>
      <w:rFonts w:ascii="Arial" w:eastAsia="Times New Roman" w:hAnsi="Arial"/>
      <w:szCs w:val="20"/>
      <w:lang w:val="sk-SK" w:eastAsia="en-US"/>
    </w:rPr>
  </w:style>
  <w:style w:type="character" w:customStyle="1" w:styleId="Nevyrieenzmienka1">
    <w:name w:val="Nevyriešená zmienka1"/>
    <w:basedOn w:val="Predvolenpsmoodseku"/>
    <w:uiPriority w:val="99"/>
    <w:semiHidden/>
    <w:unhideWhenUsed/>
    <w:rsid w:val="00EA25EE"/>
    <w:rPr>
      <w:color w:val="605E5C"/>
      <w:shd w:val="clear" w:color="auto" w:fill="E1DFDD"/>
    </w:rPr>
  </w:style>
  <w:style w:type="character" w:customStyle="1" w:styleId="Nevyrieenzmienka2">
    <w:name w:val="Nevyriešená zmienka2"/>
    <w:basedOn w:val="Predvolenpsmoodseku"/>
    <w:uiPriority w:val="99"/>
    <w:semiHidden/>
    <w:unhideWhenUsed/>
    <w:rsid w:val="001347E4"/>
    <w:rPr>
      <w:color w:val="605E5C"/>
      <w:shd w:val="clear" w:color="auto" w:fill="E1DFDD"/>
    </w:rPr>
  </w:style>
  <w:style w:type="numbering" w:styleId="111111">
    <w:name w:val="Outline List 2"/>
    <w:basedOn w:val="Bezzoznamu"/>
    <w:uiPriority w:val="99"/>
    <w:semiHidden/>
    <w:unhideWhenUsed/>
    <w:locked/>
    <w:rsid w:val="00870BDF"/>
    <w:pPr>
      <w:numPr>
        <w:numId w:val="15"/>
      </w:numPr>
    </w:pPr>
  </w:style>
  <w:style w:type="character" w:customStyle="1" w:styleId="OdsekzoznamuChar">
    <w:name w:val="Odsek zoznamu Char"/>
    <w:aliases w:val="Odsek Char,lp1 Char,Table Char,Bullet List Char,FooterText Char,numbered Char,Paragraphe de liste1 Char,Bullet Number Char,lp11 Char,List Paragraph11 Char,Bullet 1 Char,Use Case List Paragraph Char,body Char,ODRAZKY PRVA UROVEN Char"/>
    <w:basedOn w:val="Predvolenpsmoodseku"/>
    <w:link w:val="Odsekzoznamu"/>
    <w:uiPriority w:val="34"/>
    <w:qFormat/>
    <w:rsid w:val="002876AC"/>
    <w:rPr>
      <w:rFonts w:ascii="Arial" w:hAnsi="Arial"/>
      <w:lang w:val="sk-SK" w:eastAsia="en-US"/>
    </w:rPr>
  </w:style>
  <w:style w:type="character" w:customStyle="1" w:styleId="Nevyrieenzmienka20">
    <w:name w:val="Nevyriešená zmienka2"/>
    <w:basedOn w:val="Predvolenpsmoodseku"/>
    <w:uiPriority w:val="99"/>
    <w:semiHidden/>
    <w:unhideWhenUsed/>
    <w:rsid w:val="001F753B"/>
    <w:rPr>
      <w:color w:val="605E5C"/>
      <w:shd w:val="clear" w:color="auto" w:fill="E1DFDD"/>
    </w:rPr>
  </w:style>
  <w:style w:type="character" w:customStyle="1" w:styleId="Nevyrieenzmienka3">
    <w:name w:val="Nevyriešená zmienka3"/>
    <w:basedOn w:val="Predvolenpsmoodseku"/>
    <w:uiPriority w:val="99"/>
    <w:semiHidden/>
    <w:unhideWhenUsed/>
    <w:rsid w:val="00CC7BD3"/>
    <w:rPr>
      <w:color w:val="605E5C"/>
      <w:shd w:val="clear" w:color="auto" w:fill="E1DFDD"/>
    </w:rPr>
  </w:style>
  <w:style w:type="character" w:customStyle="1" w:styleId="Nevyrieenzmienka4">
    <w:name w:val="Nevyriešená zmienka4"/>
    <w:basedOn w:val="Predvolenpsmoodseku"/>
    <w:uiPriority w:val="99"/>
    <w:semiHidden/>
    <w:unhideWhenUsed/>
    <w:rsid w:val="00566A48"/>
    <w:rPr>
      <w:color w:val="605E5C"/>
      <w:shd w:val="clear" w:color="auto" w:fill="E1DFDD"/>
    </w:rPr>
  </w:style>
  <w:style w:type="character" w:customStyle="1" w:styleId="Nevyrieenzmienka5">
    <w:name w:val="Nevyriešená zmienka5"/>
    <w:basedOn w:val="Predvolenpsmoodseku"/>
    <w:uiPriority w:val="99"/>
    <w:semiHidden/>
    <w:unhideWhenUsed/>
    <w:rsid w:val="00A85415"/>
    <w:rPr>
      <w:color w:val="605E5C"/>
      <w:shd w:val="clear" w:color="auto" w:fill="E1DFDD"/>
    </w:rPr>
  </w:style>
  <w:style w:type="character" w:customStyle="1" w:styleId="Nevyrieenzmienka6">
    <w:name w:val="Nevyriešená zmienka6"/>
    <w:basedOn w:val="Predvolenpsmoodseku"/>
    <w:uiPriority w:val="99"/>
    <w:semiHidden/>
    <w:unhideWhenUsed/>
    <w:rsid w:val="002329D3"/>
    <w:rPr>
      <w:color w:val="605E5C"/>
      <w:shd w:val="clear" w:color="auto" w:fill="E1DFDD"/>
    </w:rPr>
  </w:style>
  <w:style w:type="character" w:styleId="PouitHypertextovPrepojenie">
    <w:name w:val="FollowedHyperlink"/>
    <w:basedOn w:val="Predvolenpsmoodseku"/>
    <w:uiPriority w:val="99"/>
    <w:semiHidden/>
    <w:unhideWhenUsed/>
    <w:locked/>
    <w:rsid w:val="001959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37379">
      <w:bodyDiv w:val="1"/>
      <w:marLeft w:val="0"/>
      <w:marRight w:val="0"/>
      <w:marTop w:val="0"/>
      <w:marBottom w:val="0"/>
      <w:divBdr>
        <w:top w:val="none" w:sz="0" w:space="0" w:color="auto"/>
        <w:left w:val="none" w:sz="0" w:space="0" w:color="auto"/>
        <w:bottom w:val="none" w:sz="0" w:space="0" w:color="auto"/>
        <w:right w:val="none" w:sz="0" w:space="0" w:color="auto"/>
      </w:divBdr>
    </w:div>
    <w:div w:id="200096399">
      <w:bodyDiv w:val="1"/>
      <w:marLeft w:val="0"/>
      <w:marRight w:val="0"/>
      <w:marTop w:val="0"/>
      <w:marBottom w:val="0"/>
      <w:divBdr>
        <w:top w:val="none" w:sz="0" w:space="0" w:color="auto"/>
        <w:left w:val="none" w:sz="0" w:space="0" w:color="auto"/>
        <w:bottom w:val="none" w:sz="0" w:space="0" w:color="auto"/>
        <w:right w:val="none" w:sz="0" w:space="0" w:color="auto"/>
      </w:divBdr>
    </w:div>
    <w:div w:id="264313835">
      <w:bodyDiv w:val="1"/>
      <w:marLeft w:val="0"/>
      <w:marRight w:val="0"/>
      <w:marTop w:val="0"/>
      <w:marBottom w:val="0"/>
      <w:divBdr>
        <w:top w:val="none" w:sz="0" w:space="0" w:color="auto"/>
        <w:left w:val="none" w:sz="0" w:space="0" w:color="auto"/>
        <w:bottom w:val="none" w:sz="0" w:space="0" w:color="auto"/>
        <w:right w:val="none" w:sz="0" w:space="0" w:color="auto"/>
      </w:divBdr>
    </w:div>
    <w:div w:id="421726240">
      <w:bodyDiv w:val="1"/>
      <w:marLeft w:val="0"/>
      <w:marRight w:val="0"/>
      <w:marTop w:val="0"/>
      <w:marBottom w:val="0"/>
      <w:divBdr>
        <w:top w:val="none" w:sz="0" w:space="0" w:color="auto"/>
        <w:left w:val="none" w:sz="0" w:space="0" w:color="auto"/>
        <w:bottom w:val="none" w:sz="0" w:space="0" w:color="auto"/>
        <w:right w:val="none" w:sz="0" w:space="0" w:color="auto"/>
      </w:divBdr>
    </w:div>
    <w:div w:id="654072236">
      <w:bodyDiv w:val="1"/>
      <w:marLeft w:val="0"/>
      <w:marRight w:val="0"/>
      <w:marTop w:val="0"/>
      <w:marBottom w:val="0"/>
      <w:divBdr>
        <w:top w:val="none" w:sz="0" w:space="0" w:color="auto"/>
        <w:left w:val="none" w:sz="0" w:space="0" w:color="auto"/>
        <w:bottom w:val="none" w:sz="0" w:space="0" w:color="auto"/>
        <w:right w:val="none" w:sz="0" w:space="0" w:color="auto"/>
      </w:divBdr>
    </w:div>
    <w:div w:id="735206239">
      <w:bodyDiv w:val="1"/>
      <w:marLeft w:val="0"/>
      <w:marRight w:val="0"/>
      <w:marTop w:val="0"/>
      <w:marBottom w:val="0"/>
      <w:divBdr>
        <w:top w:val="none" w:sz="0" w:space="0" w:color="auto"/>
        <w:left w:val="none" w:sz="0" w:space="0" w:color="auto"/>
        <w:bottom w:val="none" w:sz="0" w:space="0" w:color="auto"/>
        <w:right w:val="none" w:sz="0" w:space="0" w:color="auto"/>
      </w:divBdr>
    </w:div>
    <w:div w:id="763839857">
      <w:bodyDiv w:val="1"/>
      <w:marLeft w:val="0"/>
      <w:marRight w:val="0"/>
      <w:marTop w:val="0"/>
      <w:marBottom w:val="0"/>
      <w:divBdr>
        <w:top w:val="none" w:sz="0" w:space="0" w:color="auto"/>
        <w:left w:val="none" w:sz="0" w:space="0" w:color="auto"/>
        <w:bottom w:val="none" w:sz="0" w:space="0" w:color="auto"/>
        <w:right w:val="none" w:sz="0" w:space="0" w:color="auto"/>
      </w:divBdr>
    </w:div>
    <w:div w:id="765537393">
      <w:bodyDiv w:val="1"/>
      <w:marLeft w:val="0"/>
      <w:marRight w:val="0"/>
      <w:marTop w:val="0"/>
      <w:marBottom w:val="0"/>
      <w:divBdr>
        <w:top w:val="none" w:sz="0" w:space="0" w:color="auto"/>
        <w:left w:val="none" w:sz="0" w:space="0" w:color="auto"/>
        <w:bottom w:val="none" w:sz="0" w:space="0" w:color="auto"/>
        <w:right w:val="none" w:sz="0" w:space="0" w:color="auto"/>
      </w:divBdr>
    </w:div>
    <w:div w:id="883324572">
      <w:bodyDiv w:val="1"/>
      <w:marLeft w:val="0"/>
      <w:marRight w:val="0"/>
      <w:marTop w:val="0"/>
      <w:marBottom w:val="0"/>
      <w:divBdr>
        <w:top w:val="none" w:sz="0" w:space="0" w:color="auto"/>
        <w:left w:val="none" w:sz="0" w:space="0" w:color="auto"/>
        <w:bottom w:val="none" w:sz="0" w:space="0" w:color="auto"/>
        <w:right w:val="none" w:sz="0" w:space="0" w:color="auto"/>
      </w:divBdr>
    </w:div>
    <w:div w:id="1152983390">
      <w:bodyDiv w:val="1"/>
      <w:marLeft w:val="0"/>
      <w:marRight w:val="0"/>
      <w:marTop w:val="0"/>
      <w:marBottom w:val="0"/>
      <w:divBdr>
        <w:top w:val="none" w:sz="0" w:space="0" w:color="auto"/>
        <w:left w:val="none" w:sz="0" w:space="0" w:color="auto"/>
        <w:bottom w:val="none" w:sz="0" w:space="0" w:color="auto"/>
        <w:right w:val="none" w:sz="0" w:space="0" w:color="auto"/>
      </w:divBdr>
    </w:div>
    <w:div w:id="1249072682">
      <w:bodyDiv w:val="1"/>
      <w:marLeft w:val="0"/>
      <w:marRight w:val="0"/>
      <w:marTop w:val="0"/>
      <w:marBottom w:val="0"/>
      <w:divBdr>
        <w:top w:val="none" w:sz="0" w:space="0" w:color="auto"/>
        <w:left w:val="none" w:sz="0" w:space="0" w:color="auto"/>
        <w:bottom w:val="none" w:sz="0" w:space="0" w:color="auto"/>
        <w:right w:val="none" w:sz="0" w:space="0" w:color="auto"/>
      </w:divBdr>
    </w:div>
    <w:div w:id="1383211099">
      <w:bodyDiv w:val="1"/>
      <w:marLeft w:val="0"/>
      <w:marRight w:val="0"/>
      <w:marTop w:val="0"/>
      <w:marBottom w:val="0"/>
      <w:divBdr>
        <w:top w:val="none" w:sz="0" w:space="0" w:color="auto"/>
        <w:left w:val="none" w:sz="0" w:space="0" w:color="auto"/>
        <w:bottom w:val="none" w:sz="0" w:space="0" w:color="auto"/>
        <w:right w:val="none" w:sz="0" w:space="0" w:color="auto"/>
      </w:divBdr>
    </w:div>
    <w:div w:id="1392197893">
      <w:bodyDiv w:val="1"/>
      <w:marLeft w:val="0"/>
      <w:marRight w:val="0"/>
      <w:marTop w:val="0"/>
      <w:marBottom w:val="0"/>
      <w:divBdr>
        <w:top w:val="none" w:sz="0" w:space="0" w:color="auto"/>
        <w:left w:val="none" w:sz="0" w:space="0" w:color="auto"/>
        <w:bottom w:val="none" w:sz="0" w:space="0" w:color="auto"/>
        <w:right w:val="none" w:sz="0" w:space="0" w:color="auto"/>
      </w:divBdr>
    </w:div>
    <w:div w:id="1447382346">
      <w:bodyDiv w:val="1"/>
      <w:marLeft w:val="0"/>
      <w:marRight w:val="0"/>
      <w:marTop w:val="0"/>
      <w:marBottom w:val="0"/>
      <w:divBdr>
        <w:top w:val="none" w:sz="0" w:space="0" w:color="auto"/>
        <w:left w:val="none" w:sz="0" w:space="0" w:color="auto"/>
        <w:bottom w:val="none" w:sz="0" w:space="0" w:color="auto"/>
        <w:right w:val="none" w:sz="0" w:space="0" w:color="auto"/>
      </w:divBdr>
    </w:div>
    <w:div w:id="1489131359">
      <w:bodyDiv w:val="1"/>
      <w:marLeft w:val="0"/>
      <w:marRight w:val="0"/>
      <w:marTop w:val="0"/>
      <w:marBottom w:val="0"/>
      <w:divBdr>
        <w:top w:val="none" w:sz="0" w:space="0" w:color="auto"/>
        <w:left w:val="none" w:sz="0" w:space="0" w:color="auto"/>
        <w:bottom w:val="none" w:sz="0" w:space="0" w:color="auto"/>
        <w:right w:val="none" w:sz="0" w:space="0" w:color="auto"/>
      </w:divBdr>
    </w:div>
    <w:div w:id="1577282888">
      <w:bodyDiv w:val="1"/>
      <w:marLeft w:val="0"/>
      <w:marRight w:val="0"/>
      <w:marTop w:val="0"/>
      <w:marBottom w:val="0"/>
      <w:divBdr>
        <w:top w:val="none" w:sz="0" w:space="0" w:color="auto"/>
        <w:left w:val="none" w:sz="0" w:space="0" w:color="auto"/>
        <w:bottom w:val="none" w:sz="0" w:space="0" w:color="auto"/>
        <w:right w:val="none" w:sz="0" w:space="0" w:color="auto"/>
      </w:divBdr>
    </w:div>
    <w:div w:id="1736970588">
      <w:bodyDiv w:val="1"/>
      <w:marLeft w:val="0"/>
      <w:marRight w:val="0"/>
      <w:marTop w:val="0"/>
      <w:marBottom w:val="0"/>
      <w:divBdr>
        <w:top w:val="none" w:sz="0" w:space="0" w:color="auto"/>
        <w:left w:val="none" w:sz="0" w:space="0" w:color="auto"/>
        <w:bottom w:val="none" w:sz="0" w:space="0" w:color="auto"/>
        <w:right w:val="none" w:sz="0" w:space="0" w:color="auto"/>
      </w:divBdr>
    </w:div>
    <w:div w:id="1903910222">
      <w:marLeft w:val="0"/>
      <w:marRight w:val="0"/>
      <w:marTop w:val="0"/>
      <w:marBottom w:val="0"/>
      <w:divBdr>
        <w:top w:val="none" w:sz="0" w:space="0" w:color="auto"/>
        <w:left w:val="none" w:sz="0" w:space="0" w:color="auto"/>
        <w:bottom w:val="none" w:sz="0" w:space="0" w:color="auto"/>
        <w:right w:val="none" w:sz="0" w:space="0" w:color="auto"/>
      </w:divBdr>
    </w:div>
    <w:div w:id="1903910224">
      <w:marLeft w:val="0"/>
      <w:marRight w:val="0"/>
      <w:marTop w:val="0"/>
      <w:marBottom w:val="0"/>
      <w:divBdr>
        <w:top w:val="none" w:sz="0" w:space="0" w:color="auto"/>
        <w:left w:val="none" w:sz="0" w:space="0" w:color="auto"/>
        <w:bottom w:val="none" w:sz="0" w:space="0" w:color="auto"/>
        <w:right w:val="none" w:sz="0" w:space="0" w:color="auto"/>
      </w:divBdr>
    </w:div>
    <w:div w:id="1903910225">
      <w:marLeft w:val="0"/>
      <w:marRight w:val="0"/>
      <w:marTop w:val="0"/>
      <w:marBottom w:val="0"/>
      <w:divBdr>
        <w:top w:val="none" w:sz="0" w:space="0" w:color="auto"/>
        <w:left w:val="none" w:sz="0" w:space="0" w:color="auto"/>
        <w:bottom w:val="none" w:sz="0" w:space="0" w:color="auto"/>
        <w:right w:val="none" w:sz="0" w:space="0" w:color="auto"/>
      </w:divBdr>
    </w:div>
    <w:div w:id="1903910229">
      <w:marLeft w:val="0"/>
      <w:marRight w:val="0"/>
      <w:marTop w:val="0"/>
      <w:marBottom w:val="0"/>
      <w:divBdr>
        <w:top w:val="none" w:sz="0" w:space="0" w:color="auto"/>
        <w:left w:val="none" w:sz="0" w:space="0" w:color="auto"/>
        <w:bottom w:val="none" w:sz="0" w:space="0" w:color="auto"/>
        <w:right w:val="none" w:sz="0" w:space="0" w:color="auto"/>
      </w:divBdr>
    </w:div>
    <w:div w:id="1903910234">
      <w:marLeft w:val="0"/>
      <w:marRight w:val="0"/>
      <w:marTop w:val="0"/>
      <w:marBottom w:val="0"/>
      <w:divBdr>
        <w:top w:val="none" w:sz="0" w:space="0" w:color="auto"/>
        <w:left w:val="none" w:sz="0" w:space="0" w:color="auto"/>
        <w:bottom w:val="none" w:sz="0" w:space="0" w:color="auto"/>
        <w:right w:val="none" w:sz="0" w:space="0" w:color="auto"/>
      </w:divBdr>
    </w:div>
    <w:div w:id="1903910235">
      <w:marLeft w:val="0"/>
      <w:marRight w:val="0"/>
      <w:marTop w:val="0"/>
      <w:marBottom w:val="0"/>
      <w:divBdr>
        <w:top w:val="none" w:sz="0" w:space="0" w:color="auto"/>
        <w:left w:val="none" w:sz="0" w:space="0" w:color="auto"/>
        <w:bottom w:val="none" w:sz="0" w:space="0" w:color="auto"/>
        <w:right w:val="none" w:sz="0" w:space="0" w:color="auto"/>
      </w:divBdr>
    </w:div>
    <w:div w:id="1903910236">
      <w:marLeft w:val="0"/>
      <w:marRight w:val="0"/>
      <w:marTop w:val="0"/>
      <w:marBottom w:val="0"/>
      <w:divBdr>
        <w:top w:val="none" w:sz="0" w:space="0" w:color="auto"/>
        <w:left w:val="none" w:sz="0" w:space="0" w:color="auto"/>
        <w:bottom w:val="none" w:sz="0" w:space="0" w:color="auto"/>
        <w:right w:val="none" w:sz="0" w:space="0" w:color="auto"/>
      </w:divBdr>
    </w:div>
    <w:div w:id="1903910237">
      <w:marLeft w:val="0"/>
      <w:marRight w:val="0"/>
      <w:marTop w:val="0"/>
      <w:marBottom w:val="0"/>
      <w:divBdr>
        <w:top w:val="none" w:sz="0" w:space="0" w:color="auto"/>
        <w:left w:val="none" w:sz="0" w:space="0" w:color="auto"/>
        <w:bottom w:val="none" w:sz="0" w:space="0" w:color="auto"/>
        <w:right w:val="none" w:sz="0" w:space="0" w:color="auto"/>
      </w:divBdr>
    </w:div>
    <w:div w:id="1903910238">
      <w:marLeft w:val="0"/>
      <w:marRight w:val="0"/>
      <w:marTop w:val="0"/>
      <w:marBottom w:val="0"/>
      <w:divBdr>
        <w:top w:val="none" w:sz="0" w:space="0" w:color="auto"/>
        <w:left w:val="none" w:sz="0" w:space="0" w:color="auto"/>
        <w:bottom w:val="none" w:sz="0" w:space="0" w:color="auto"/>
        <w:right w:val="none" w:sz="0" w:space="0" w:color="auto"/>
      </w:divBdr>
    </w:div>
    <w:div w:id="1903910239">
      <w:marLeft w:val="0"/>
      <w:marRight w:val="0"/>
      <w:marTop w:val="0"/>
      <w:marBottom w:val="0"/>
      <w:divBdr>
        <w:top w:val="none" w:sz="0" w:space="0" w:color="auto"/>
        <w:left w:val="none" w:sz="0" w:space="0" w:color="auto"/>
        <w:bottom w:val="none" w:sz="0" w:space="0" w:color="auto"/>
        <w:right w:val="none" w:sz="0" w:space="0" w:color="auto"/>
      </w:divBdr>
    </w:div>
    <w:div w:id="1903910240">
      <w:marLeft w:val="0"/>
      <w:marRight w:val="0"/>
      <w:marTop w:val="0"/>
      <w:marBottom w:val="0"/>
      <w:divBdr>
        <w:top w:val="none" w:sz="0" w:space="0" w:color="auto"/>
        <w:left w:val="none" w:sz="0" w:space="0" w:color="auto"/>
        <w:bottom w:val="none" w:sz="0" w:space="0" w:color="auto"/>
        <w:right w:val="none" w:sz="0" w:space="0" w:color="auto"/>
      </w:divBdr>
    </w:div>
    <w:div w:id="1903910241">
      <w:marLeft w:val="0"/>
      <w:marRight w:val="0"/>
      <w:marTop w:val="0"/>
      <w:marBottom w:val="0"/>
      <w:divBdr>
        <w:top w:val="none" w:sz="0" w:space="0" w:color="auto"/>
        <w:left w:val="none" w:sz="0" w:space="0" w:color="auto"/>
        <w:bottom w:val="none" w:sz="0" w:space="0" w:color="auto"/>
        <w:right w:val="none" w:sz="0" w:space="0" w:color="auto"/>
      </w:divBdr>
    </w:div>
    <w:div w:id="1903910242">
      <w:marLeft w:val="0"/>
      <w:marRight w:val="0"/>
      <w:marTop w:val="0"/>
      <w:marBottom w:val="0"/>
      <w:divBdr>
        <w:top w:val="none" w:sz="0" w:space="0" w:color="auto"/>
        <w:left w:val="none" w:sz="0" w:space="0" w:color="auto"/>
        <w:bottom w:val="none" w:sz="0" w:space="0" w:color="auto"/>
        <w:right w:val="none" w:sz="0" w:space="0" w:color="auto"/>
      </w:divBdr>
    </w:div>
    <w:div w:id="1903910243">
      <w:marLeft w:val="0"/>
      <w:marRight w:val="0"/>
      <w:marTop w:val="0"/>
      <w:marBottom w:val="0"/>
      <w:divBdr>
        <w:top w:val="none" w:sz="0" w:space="0" w:color="auto"/>
        <w:left w:val="none" w:sz="0" w:space="0" w:color="auto"/>
        <w:bottom w:val="none" w:sz="0" w:space="0" w:color="auto"/>
        <w:right w:val="none" w:sz="0" w:space="0" w:color="auto"/>
      </w:divBdr>
    </w:div>
    <w:div w:id="1903910244">
      <w:marLeft w:val="0"/>
      <w:marRight w:val="0"/>
      <w:marTop w:val="0"/>
      <w:marBottom w:val="0"/>
      <w:divBdr>
        <w:top w:val="none" w:sz="0" w:space="0" w:color="auto"/>
        <w:left w:val="none" w:sz="0" w:space="0" w:color="auto"/>
        <w:bottom w:val="none" w:sz="0" w:space="0" w:color="auto"/>
        <w:right w:val="none" w:sz="0" w:space="0" w:color="auto"/>
      </w:divBdr>
    </w:div>
    <w:div w:id="1903910245">
      <w:marLeft w:val="0"/>
      <w:marRight w:val="0"/>
      <w:marTop w:val="0"/>
      <w:marBottom w:val="0"/>
      <w:divBdr>
        <w:top w:val="none" w:sz="0" w:space="0" w:color="auto"/>
        <w:left w:val="none" w:sz="0" w:space="0" w:color="auto"/>
        <w:bottom w:val="none" w:sz="0" w:space="0" w:color="auto"/>
        <w:right w:val="none" w:sz="0" w:space="0" w:color="auto"/>
      </w:divBdr>
    </w:div>
    <w:div w:id="1903910246">
      <w:marLeft w:val="0"/>
      <w:marRight w:val="0"/>
      <w:marTop w:val="0"/>
      <w:marBottom w:val="0"/>
      <w:divBdr>
        <w:top w:val="none" w:sz="0" w:space="0" w:color="auto"/>
        <w:left w:val="none" w:sz="0" w:space="0" w:color="auto"/>
        <w:bottom w:val="none" w:sz="0" w:space="0" w:color="auto"/>
        <w:right w:val="none" w:sz="0" w:space="0" w:color="auto"/>
      </w:divBdr>
    </w:div>
    <w:div w:id="1903910247">
      <w:marLeft w:val="0"/>
      <w:marRight w:val="0"/>
      <w:marTop w:val="0"/>
      <w:marBottom w:val="0"/>
      <w:divBdr>
        <w:top w:val="none" w:sz="0" w:space="0" w:color="auto"/>
        <w:left w:val="none" w:sz="0" w:space="0" w:color="auto"/>
        <w:bottom w:val="none" w:sz="0" w:space="0" w:color="auto"/>
        <w:right w:val="none" w:sz="0" w:space="0" w:color="auto"/>
      </w:divBdr>
    </w:div>
    <w:div w:id="1903910248">
      <w:marLeft w:val="0"/>
      <w:marRight w:val="0"/>
      <w:marTop w:val="0"/>
      <w:marBottom w:val="0"/>
      <w:divBdr>
        <w:top w:val="none" w:sz="0" w:space="0" w:color="auto"/>
        <w:left w:val="none" w:sz="0" w:space="0" w:color="auto"/>
        <w:bottom w:val="none" w:sz="0" w:space="0" w:color="auto"/>
        <w:right w:val="none" w:sz="0" w:space="0" w:color="auto"/>
      </w:divBdr>
    </w:div>
    <w:div w:id="1903910249">
      <w:marLeft w:val="0"/>
      <w:marRight w:val="0"/>
      <w:marTop w:val="0"/>
      <w:marBottom w:val="0"/>
      <w:divBdr>
        <w:top w:val="none" w:sz="0" w:space="0" w:color="auto"/>
        <w:left w:val="none" w:sz="0" w:space="0" w:color="auto"/>
        <w:bottom w:val="none" w:sz="0" w:space="0" w:color="auto"/>
        <w:right w:val="none" w:sz="0" w:space="0" w:color="auto"/>
      </w:divBdr>
    </w:div>
    <w:div w:id="1903910250">
      <w:marLeft w:val="0"/>
      <w:marRight w:val="0"/>
      <w:marTop w:val="0"/>
      <w:marBottom w:val="0"/>
      <w:divBdr>
        <w:top w:val="none" w:sz="0" w:space="0" w:color="auto"/>
        <w:left w:val="none" w:sz="0" w:space="0" w:color="auto"/>
        <w:bottom w:val="none" w:sz="0" w:space="0" w:color="auto"/>
        <w:right w:val="none" w:sz="0" w:space="0" w:color="auto"/>
      </w:divBdr>
    </w:div>
    <w:div w:id="1903910251">
      <w:marLeft w:val="0"/>
      <w:marRight w:val="0"/>
      <w:marTop w:val="0"/>
      <w:marBottom w:val="0"/>
      <w:divBdr>
        <w:top w:val="none" w:sz="0" w:space="0" w:color="auto"/>
        <w:left w:val="none" w:sz="0" w:space="0" w:color="auto"/>
        <w:bottom w:val="none" w:sz="0" w:space="0" w:color="auto"/>
        <w:right w:val="none" w:sz="0" w:space="0" w:color="auto"/>
      </w:divBdr>
    </w:div>
    <w:div w:id="1903910252">
      <w:marLeft w:val="0"/>
      <w:marRight w:val="0"/>
      <w:marTop w:val="0"/>
      <w:marBottom w:val="0"/>
      <w:divBdr>
        <w:top w:val="none" w:sz="0" w:space="0" w:color="auto"/>
        <w:left w:val="none" w:sz="0" w:space="0" w:color="auto"/>
        <w:bottom w:val="none" w:sz="0" w:space="0" w:color="auto"/>
        <w:right w:val="none" w:sz="0" w:space="0" w:color="auto"/>
      </w:divBdr>
    </w:div>
    <w:div w:id="1903910253">
      <w:marLeft w:val="0"/>
      <w:marRight w:val="0"/>
      <w:marTop w:val="0"/>
      <w:marBottom w:val="0"/>
      <w:divBdr>
        <w:top w:val="none" w:sz="0" w:space="0" w:color="auto"/>
        <w:left w:val="none" w:sz="0" w:space="0" w:color="auto"/>
        <w:bottom w:val="none" w:sz="0" w:space="0" w:color="auto"/>
        <w:right w:val="none" w:sz="0" w:space="0" w:color="auto"/>
      </w:divBdr>
    </w:div>
    <w:div w:id="1903910254">
      <w:marLeft w:val="0"/>
      <w:marRight w:val="0"/>
      <w:marTop w:val="0"/>
      <w:marBottom w:val="0"/>
      <w:divBdr>
        <w:top w:val="none" w:sz="0" w:space="0" w:color="auto"/>
        <w:left w:val="none" w:sz="0" w:space="0" w:color="auto"/>
        <w:bottom w:val="none" w:sz="0" w:space="0" w:color="auto"/>
        <w:right w:val="none" w:sz="0" w:space="0" w:color="auto"/>
      </w:divBdr>
    </w:div>
    <w:div w:id="1903910255">
      <w:marLeft w:val="0"/>
      <w:marRight w:val="0"/>
      <w:marTop w:val="0"/>
      <w:marBottom w:val="0"/>
      <w:divBdr>
        <w:top w:val="none" w:sz="0" w:space="0" w:color="auto"/>
        <w:left w:val="none" w:sz="0" w:space="0" w:color="auto"/>
        <w:bottom w:val="none" w:sz="0" w:space="0" w:color="auto"/>
        <w:right w:val="none" w:sz="0" w:space="0" w:color="auto"/>
      </w:divBdr>
    </w:div>
    <w:div w:id="1903910256">
      <w:marLeft w:val="0"/>
      <w:marRight w:val="0"/>
      <w:marTop w:val="0"/>
      <w:marBottom w:val="0"/>
      <w:divBdr>
        <w:top w:val="none" w:sz="0" w:space="0" w:color="auto"/>
        <w:left w:val="none" w:sz="0" w:space="0" w:color="auto"/>
        <w:bottom w:val="none" w:sz="0" w:space="0" w:color="auto"/>
        <w:right w:val="none" w:sz="0" w:space="0" w:color="auto"/>
      </w:divBdr>
    </w:div>
    <w:div w:id="1903910257">
      <w:marLeft w:val="0"/>
      <w:marRight w:val="0"/>
      <w:marTop w:val="0"/>
      <w:marBottom w:val="0"/>
      <w:divBdr>
        <w:top w:val="none" w:sz="0" w:space="0" w:color="auto"/>
        <w:left w:val="none" w:sz="0" w:space="0" w:color="auto"/>
        <w:bottom w:val="none" w:sz="0" w:space="0" w:color="auto"/>
        <w:right w:val="none" w:sz="0" w:space="0" w:color="auto"/>
      </w:divBdr>
    </w:div>
    <w:div w:id="1903910258">
      <w:marLeft w:val="0"/>
      <w:marRight w:val="0"/>
      <w:marTop w:val="0"/>
      <w:marBottom w:val="0"/>
      <w:divBdr>
        <w:top w:val="none" w:sz="0" w:space="0" w:color="auto"/>
        <w:left w:val="none" w:sz="0" w:space="0" w:color="auto"/>
        <w:bottom w:val="none" w:sz="0" w:space="0" w:color="auto"/>
        <w:right w:val="none" w:sz="0" w:space="0" w:color="auto"/>
      </w:divBdr>
    </w:div>
    <w:div w:id="1903910259">
      <w:marLeft w:val="0"/>
      <w:marRight w:val="0"/>
      <w:marTop w:val="0"/>
      <w:marBottom w:val="0"/>
      <w:divBdr>
        <w:top w:val="none" w:sz="0" w:space="0" w:color="auto"/>
        <w:left w:val="none" w:sz="0" w:space="0" w:color="auto"/>
        <w:bottom w:val="none" w:sz="0" w:space="0" w:color="auto"/>
        <w:right w:val="none" w:sz="0" w:space="0" w:color="auto"/>
      </w:divBdr>
    </w:div>
    <w:div w:id="1903910260">
      <w:marLeft w:val="0"/>
      <w:marRight w:val="0"/>
      <w:marTop w:val="0"/>
      <w:marBottom w:val="0"/>
      <w:divBdr>
        <w:top w:val="none" w:sz="0" w:space="0" w:color="auto"/>
        <w:left w:val="none" w:sz="0" w:space="0" w:color="auto"/>
        <w:bottom w:val="none" w:sz="0" w:space="0" w:color="auto"/>
        <w:right w:val="none" w:sz="0" w:space="0" w:color="auto"/>
      </w:divBdr>
    </w:div>
    <w:div w:id="1903910261">
      <w:marLeft w:val="0"/>
      <w:marRight w:val="0"/>
      <w:marTop w:val="0"/>
      <w:marBottom w:val="0"/>
      <w:divBdr>
        <w:top w:val="none" w:sz="0" w:space="0" w:color="auto"/>
        <w:left w:val="none" w:sz="0" w:space="0" w:color="auto"/>
        <w:bottom w:val="none" w:sz="0" w:space="0" w:color="auto"/>
        <w:right w:val="none" w:sz="0" w:space="0" w:color="auto"/>
      </w:divBdr>
    </w:div>
    <w:div w:id="1903910262">
      <w:marLeft w:val="0"/>
      <w:marRight w:val="0"/>
      <w:marTop w:val="0"/>
      <w:marBottom w:val="0"/>
      <w:divBdr>
        <w:top w:val="none" w:sz="0" w:space="0" w:color="auto"/>
        <w:left w:val="none" w:sz="0" w:space="0" w:color="auto"/>
        <w:bottom w:val="none" w:sz="0" w:space="0" w:color="auto"/>
        <w:right w:val="none" w:sz="0" w:space="0" w:color="auto"/>
      </w:divBdr>
    </w:div>
    <w:div w:id="1903910263">
      <w:marLeft w:val="0"/>
      <w:marRight w:val="0"/>
      <w:marTop w:val="0"/>
      <w:marBottom w:val="0"/>
      <w:divBdr>
        <w:top w:val="none" w:sz="0" w:space="0" w:color="auto"/>
        <w:left w:val="none" w:sz="0" w:space="0" w:color="auto"/>
        <w:bottom w:val="none" w:sz="0" w:space="0" w:color="auto"/>
        <w:right w:val="none" w:sz="0" w:space="0" w:color="auto"/>
      </w:divBdr>
    </w:div>
    <w:div w:id="1903910264">
      <w:marLeft w:val="0"/>
      <w:marRight w:val="0"/>
      <w:marTop w:val="0"/>
      <w:marBottom w:val="0"/>
      <w:divBdr>
        <w:top w:val="none" w:sz="0" w:space="0" w:color="auto"/>
        <w:left w:val="none" w:sz="0" w:space="0" w:color="auto"/>
        <w:bottom w:val="none" w:sz="0" w:space="0" w:color="auto"/>
        <w:right w:val="none" w:sz="0" w:space="0" w:color="auto"/>
      </w:divBdr>
    </w:div>
    <w:div w:id="1903910265">
      <w:marLeft w:val="0"/>
      <w:marRight w:val="0"/>
      <w:marTop w:val="0"/>
      <w:marBottom w:val="0"/>
      <w:divBdr>
        <w:top w:val="none" w:sz="0" w:space="0" w:color="auto"/>
        <w:left w:val="none" w:sz="0" w:space="0" w:color="auto"/>
        <w:bottom w:val="none" w:sz="0" w:space="0" w:color="auto"/>
        <w:right w:val="none" w:sz="0" w:space="0" w:color="auto"/>
      </w:divBdr>
    </w:div>
    <w:div w:id="1903910266">
      <w:marLeft w:val="0"/>
      <w:marRight w:val="0"/>
      <w:marTop w:val="0"/>
      <w:marBottom w:val="0"/>
      <w:divBdr>
        <w:top w:val="none" w:sz="0" w:space="0" w:color="auto"/>
        <w:left w:val="none" w:sz="0" w:space="0" w:color="auto"/>
        <w:bottom w:val="none" w:sz="0" w:space="0" w:color="auto"/>
        <w:right w:val="none" w:sz="0" w:space="0" w:color="auto"/>
      </w:divBdr>
    </w:div>
    <w:div w:id="1903910267">
      <w:marLeft w:val="0"/>
      <w:marRight w:val="0"/>
      <w:marTop w:val="0"/>
      <w:marBottom w:val="0"/>
      <w:divBdr>
        <w:top w:val="none" w:sz="0" w:space="0" w:color="auto"/>
        <w:left w:val="none" w:sz="0" w:space="0" w:color="auto"/>
        <w:bottom w:val="none" w:sz="0" w:space="0" w:color="auto"/>
        <w:right w:val="none" w:sz="0" w:space="0" w:color="auto"/>
      </w:divBdr>
    </w:div>
    <w:div w:id="1903910268">
      <w:marLeft w:val="0"/>
      <w:marRight w:val="0"/>
      <w:marTop w:val="0"/>
      <w:marBottom w:val="0"/>
      <w:divBdr>
        <w:top w:val="none" w:sz="0" w:space="0" w:color="auto"/>
        <w:left w:val="none" w:sz="0" w:space="0" w:color="auto"/>
        <w:bottom w:val="none" w:sz="0" w:space="0" w:color="auto"/>
        <w:right w:val="none" w:sz="0" w:space="0" w:color="auto"/>
      </w:divBdr>
    </w:div>
    <w:div w:id="1903910269">
      <w:marLeft w:val="0"/>
      <w:marRight w:val="0"/>
      <w:marTop w:val="0"/>
      <w:marBottom w:val="0"/>
      <w:divBdr>
        <w:top w:val="none" w:sz="0" w:space="0" w:color="auto"/>
        <w:left w:val="none" w:sz="0" w:space="0" w:color="auto"/>
        <w:bottom w:val="none" w:sz="0" w:space="0" w:color="auto"/>
        <w:right w:val="none" w:sz="0" w:space="0" w:color="auto"/>
      </w:divBdr>
    </w:div>
    <w:div w:id="1903910270">
      <w:marLeft w:val="0"/>
      <w:marRight w:val="0"/>
      <w:marTop w:val="0"/>
      <w:marBottom w:val="0"/>
      <w:divBdr>
        <w:top w:val="none" w:sz="0" w:space="0" w:color="auto"/>
        <w:left w:val="none" w:sz="0" w:space="0" w:color="auto"/>
        <w:bottom w:val="none" w:sz="0" w:space="0" w:color="auto"/>
        <w:right w:val="none" w:sz="0" w:space="0" w:color="auto"/>
      </w:divBdr>
    </w:div>
    <w:div w:id="1903910271">
      <w:marLeft w:val="0"/>
      <w:marRight w:val="0"/>
      <w:marTop w:val="0"/>
      <w:marBottom w:val="0"/>
      <w:divBdr>
        <w:top w:val="none" w:sz="0" w:space="0" w:color="auto"/>
        <w:left w:val="none" w:sz="0" w:space="0" w:color="auto"/>
        <w:bottom w:val="none" w:sz="0" w:space="0" w:color="auto"/>
        <w:right w:val="none" w:sz="0" w:space="0" w:color="auto"/>
      </w:divBdr>
    </w:div>
    <w:div w:id="1903910272">
      <w:marLeft w:val="0"/>
      <w:marRight w:val="0"/>
      <w:marTop w:val="0"/>
      <w:marBottom w:val="0"/>
      <w:divBdr>
        <w:top w:val="none" w:sz="0" w:space="0" w:color="auto"/>
        <w:left w:val="none" w:sz="0" w:space="0" w:color="auto"/>
        <w:bottom w:val="none" w:sz="0" w:space="0" w:color="auto"/>
        <w:right w:val="none" w:sz="0" w:space="0" w:color="auto"/>
      </w:divBdr>
    </w:div>
    <w:div w:id="1903910273">
      <w:marLeft w:val="0"/>
      <w:marRight w:val="0"/>
      <w:marTop w:val="0"/>
      <w:marBottom w:val="0"/>
      <w:divBdr>
        <w:top w:val="none" w:sz="0" w:space="0" w:color="auto"/>
        <w:left w:val="none" w:sz="0" w:space="0" w:color="auto"/>
        <w:bottom w:val="none" w:sz="0" w:space="0" w:color="auto"/>
        <w:right w:val="none" w:sz="0" w:space="0" w:color="auto"/>
      </w:divBdr>
    </w:div>
    <w:div w:id="1903910274">
      <w:marLeft w:val="0"/>
      <w:marRight w:val="0"/>
      <w:marTop w:val="0"/>
      <w:marBottom w:val="0"/>
      <w:divBdr>
        <w:top w:val="none" w:sz="0" w:space="0" w:color="auto"/>
        <w:left w:val="none" w:sz="0" w:space="0" w:color="auto"/>
        <w:bottom w:val="none" w:sz="0" w:space="0" w:color="auto"/>
        <w:right w:val="none" w:sz="0" w:space="0" w:color="auto"/>
      </w:divBdr>
    </w:div>
    <w:div w:id="1903910275">
      <w:marLeft w:val="0"/>
      <w:marRight w:val="0"/>
      <w:marTop w:val="0"/>
      <w:marBottom w:val="0"/>
      <w:divBdr>
        <w:top w:val="none" w:sz="0" w:space="0" w:color="auto"/>
        <w:left w:val="none" w:sz="0" w:space="0" w:color="auto"/>
        <w:bottom w:val="none" w:sz="0" w:space="0" w:color="auto"/>
        <w:right w:val="none" w:sz="0" w:space="0" w:color="auto"/>
      </w:divBdr>
    </w:div>
    <w:div w:id="1903910276">
      <w:marLeft w:val="0"/>
      <w:marRight w:val="0"/>
      <w:marTop w:val="0"/>
      <w:marBottom w:val="0"/>
      <w:divBdr>
        <w:top w:val="none" w:sz="0" w:space="0" w:color="auto"/>
        <w:left w:val="none" w:sz="0" w:space="0" w:color="auto"/>
        <w:bottom w:val="none" w:sz="0" w:space="0" w:color="auto"/>
        <w:right w:val="none" w:sz="0" w:space="0" w:color="auto"/>
      </w:divBdr>
    </w:div>
    <w:div w:id="1903910277">
      <w:marLeft w:val="0"/>
      <w:marRight w:val="0"/>
      <w:marTop w:val="0"/>
      <w:marBottom w:val="0"/>
      <w:divBdr>
        <w:top w:val="none" w:sz="0" w:space="0" w:color="auto"/>
        <w:left w:val="none" w:sz="0" w:space="0" w:color="auto"/>
        <w:bottom w:val="none" w:sz="0" w:space="0" w:color="auto"/>
        <w:right w:val="none" w:sz="0" w:space="0" w:color="auto"/>
      </w:divBdr>
    </w:div>
    <w:div w:id="1903910278">
      <w:marLeft w:val="0"/>
      <w:marRight w:val="0"/>
      <w:marTop w:val="0"/>
      <w:marBottom w:val="0"/>
      <w:divBdr>
        <w:top w:val="none" w:sz="0" w:space="0" w:color="auto"/>
        <w:left w:val="none" w:sz="0" w:space="0" w:color="auto"/>
        <w:bottom w:val="none" w:sz="0" w:space="0" w:color="auto"/>
        <w:right w:val="none" w:sz="0" w:space="0" w:color="auto"/>
      </w:divBdr>
    </w:div>
    <w:div w:id="1903910279">
      <w:marLeft w:val="0"/>
      <w:marRight w:val="0"/>
      <w:marTop w:val="0"/>
      <w:marBottom w:val="0"/>
      <w:divBdr>
        <w:top w:val="none" w:sz="0" w:space="0" w:color="auto"/>
        <w:left w:val="none" w:sz="0" w:space="0" w:color="auto"/>
        <w:bottom w:val="none" w:sz="0" w:space="0" w:color="auto"/>
        <w:right w:val="none" w:sz="0" w:space="0" w:color="auto"/>
      </w:divBdr>
    </w:div>
    <w:div w:id="1903910280">
      <w:marLeft w:val="0"/>
      <w:marRight w:val="0"/>
      <w:marTop w:val="0"/>
      <w:marBottom w:val="0"/>
      <w:divBdr>
        <w:top w:val="none" w:sz="0" w:space="0" w:color="auto"/>
        <w:left w:val="none" w:sz="0" w:space="0" w:color="auto"/>
        <w:bottom w:val="none" w:sz="0" w:space="0" w:color="auto"/>
        <w:right w:val="none" w:sz="0" w:space="0" w:color="auto"/>
      </w:divBdr>
    </w:div>
    <w:div w:id="1903910281">
      <w:marLeft w:val="0"/>
      <w:marRight w:val="0"/>
      <w:marTop w:val="0"/>
      <w:marBottom w:val="0"/>
      <w:divBdr>
        <w:top w:val="none" w:sz="0" w:space="0" w:color="auto"/>
        <w:left w:val="none" w:sz="0" w:space="0" w:color="auto"/>
        <w:bottom w:val="none" w:sz="0" w:space="0" w:color="auto"/>
        <w:right w:val="none" w:sz="0" w:space="0" w:color="auto"/>
      </w:divBdr>
    </w:div>
    <w:div w:id="1903910282">
      <w:marLeft w:val="0"/>
      <w:marRight w:val="0"/>
      <w:marTop w:val="0"/>
      <w:marBottom w:val="0"/>
      <w:divBdr>
        <w:top w:val="none" w:sz="0" w:space="0" w:color="auto"/>
        <w:left w:val="none" w:sz="0" w:space="0" w:color="auto"/>
        <w:bottom w:val="none" w:sz="0" w:space="0" w:color="auto"/>
        <w:right w:val="none" w:sz="0" w:space="0" w:color="auto"/>
      </w:divBdr>
    </w:div>
    <w:div w:id="1903910283">
      <w:marLeft w:val="0"/>
      <w:marRight w:val="0"/>
      <w:marTop w:val="0"/>
      <w:marBottom w:val="0"/>
      <w:divBdr>
        <w:top w:val="none" w:sz="0" w:space="0" w:color="auto"/>
        <w:left w:val="none" w:sz="0" w:space="0" w:color="auto"/>
        <w:bottom w:val="none" w:sz="0" w:space="0" w:color="auto"/>
        <w:right w:val="none" w:sz="0" w:space="0" w:color="auto"/>
      </w:divBdr>
    </w:div>
    <w:div w:id="1903910284">
      <w:marLeft w:val="0"/>
      <w:marRight w:val="0"/>
      <w:marTop w:val="0"/>
      <w:marBottom w:val="0"/>
      <w:divBdr>
        <w:top w:val="none" w:sz="0" w:space="0" w:color="auto"/>
        <w:left w:val="none" w:sz="0" w:space="0" w:color="auto"/>
        <w:bottom w:val="none" w:sz="0" w:space="0" w:color="auto"/>
        <w:right w:val="none" w:sz="0" w:space="0" w:color="auto"/>
      </w:divBdr>
    </w:div>
    <w:div w:id="1903910285">
      <w:marLeft w:val="0"/>
      <w:marRight w:val="0"/>
      <w:marTop w:val="0"/>
      <w:marBottom w:val="0"/>
      <w:divBdr>
        <w:top w:val="none" w:sz="0" w:space="0" w:color="auto"/>
        <w:left w:val="none" w:sz="0" w:space="0" w:color="auto"/>
        <w:bottom w:val="none" w:sz="0" w:space="0" w:color="auto"/>
        <w:right w:val="none" w:sz="0" w:space="0" w:color="auto"/>
      </w:divBdr>
    </w:div>
    <w:div w:id="1903910286">
      <w:marLeft w:val="0"/>
      <w:marRight w:val="0"/>
      <w:marTop w:val="0"/>
      <w:marBottom w:val="0"/>
      <w:divBdr>
        <w:top w:val="none" w:sz="0" w:space="0" w:color="auto"/>
        <w:left w:val="none" w:sz="0" w:space="0" w:color="auto"/>
        <w:bottom w:val="none" w:sz="0" w:space="0" w:color="auto"/>
        <w:right w:val="none" w:sz="0" w:space="0" w:color="auto"/>
      </w:divBdr>
    </w:div>
    <w:div w:id="1903910287">
      <w:marLeft w:val="0"/>
      <w:marRight w:val="0"/>
      <w:marTop w:val="0"/>
      <w:marBottom w:val="0"/>
      <w:divBdr>
        <w:top w:val="none" w:sz="0" w:space="0" w:color="auto"/>
        <w:left w:val="none" w:sz="0" w:space="0" w:color="auto"/>
        <w:bottom w:val="none" w:sz="0" w:space="0" w:color="auto"/>
        <w:right w:val="none" w:sz="0" w:space="0" w:color="auto"/>
      </w:divBdr>
    </w:div>
    <w:div w:id="1903910288">
      <w:marLeft w:val="0"/>
      <w:marRight w:val="0"/>
      <w:marTop w:val="0"/>
      <w:marBottom w:val="0"/>
      <w:divBdr>
        <w:top w:val="none" w:sz="0" w:space="0" w:color="auto"/>
        <w:left w:val="none" w:sz="0" w:space="0" w:color="auto"/>
        <w:bottom w:val="none" w:sz="0" w:space="0" w:color="auto"/>
        <w:right w:val="none" w:sz="0" w:space="0" w:color="auto"/>
      </w:divBdr>
    </w:div>
    <w:div w:id="1903910290">
      <w:marLeft w:val="0"/>
      <w:marRight w:val="0"/>
      <w:marTop w:val="0"/>
      <w:marBottom w:val="0"/>
      <w:divBdr>
        <w:top w:val="none" w:sz="0" w:space="0" w:color="auto"/>
        <w:left w:val="none" w:sz="0" w:space="0" w:color="auto"/>
        <w:bottom w:val="none" w:sz="0" w:space="0" w:color="auto"/>
        <w:right w:val="none" w:sz="0" w:space="0" w:color="auto"/>
      </w:divBdr>
      <w:divsChild>
        <w:div w:id="1903910221">
          <w:marLeft w:val="0"/>
          <w:marRight w:val="0"/>
          <w:marTop w:val="0"/>
          <w:marBottom w:val="0"/>
          <w:divBdr>
            <w:top w:val="none" w:sz="0" w:space="0" w:color="auto"/>
            <w:left w:val="none" w:sz="0" w:space="0" w:color="auto"/>
            <w:bottom w:val="none" w:sz="0" w:space="0" w:color="auto"/>
            <w:right w:val="none" w:sz="0" w:space="0" w:color="auto"/>
          </w:divBdr>
          <w:divsChild>
            <w:div w:id="1903910298">
              <w:marLeft w:val="0"/>
              <w:marRight w:val="60"/>
              <w:marTop w:val="0"/>
              <w:marBottom w:val="0"/>
              <w:divBdr>
                <w:top w:val="none" w:sz="0" w:space="0" w:color="auto"/>
                <w:left w:val="none" w:sz="0" w:space="0" w:color="auto"/>
                <w:bottom w:val="none" w:sz="0" w:space="0" w:color="auto"/>
                <w:right w:val="none" w:sz="0" w:space="0" w:color="auto"/>
              </w:divBdr>
              <w:divsChild>
                <w:div w:id="1903910315">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28">
                      <w:marLeft w:val="0"/>
                      <w:marRight w:val="0"/>
                      <w:marTop w:val="0"/>
                      <w:marBottom w:val="0"/>
                      <w:divBdr>
                        <w:top w:val="none" w:sz="0" w:space="0" w:color="auto"/>
                        <w:left w:val="none" w:sz="0" w:space="0" w:color="auto"/>
                        <w:bottom w:val="none" w:sz="0" w:space="0" w:color="auto"/>
                        <w:right w:val="none" w:sz="0" w:space="0" w:color="auto"/>
                      </w:divBdr>
                    </w:div>
                    <w:div w:id="190391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12">
          <w:marLeft w:val="0"/>
          <w:marRight w:val="0"/>
          <w:marTop w:val="0"/>
          <w:marBottom w:val="0"/>
          <w:divBdr>
            <w:top w:val="none" w:sz="0" w:space="0" w:color="auto"/>
            <w:left w:val="none" w:sz="0" w:space="0" w:color="auto"/>
            <w:bottom w:val="none" w:sz="0" w:space="0" w:color="auto"/>
            <w:right w:val="none" w:sz="0" w:space="0" w:color="auto"/>
          </w:divBdr>
          <w:divsChild>
            <w:div w:id="1903910223">
              <w:marLeft w:val="60"/>
              <w:marRight w:val="0"/>
              <w:marTop w:val="0"/>
              <w:marBottom w:val="0"/>
              <w:divBdr>
                <w:top w:val="none" w:sz="0" w:space="0" w:color="auto"/>
                <w:left w:val="none" w:sz="0" w:space="0" w:color="auto"/>
                <w:bottom w:val="none" w:sz="0" w:space="0" w:color="auto"/>
                <w:right w:val="none" w:sz="0" w:space="0" w:color="auto"/>
              </w:divBdr>
              <w:divsChild>
                <w:div w:id="1903910307">
                  <w:marLeft w:val="0"/>
                  <w:marRight w:val="0"/>
                  <w:marTop w:val="0"/>
                  <w:marBottom w:val="0"/>
                  <w:divBdr>
                    <w:top w:val="none" w:sz="0" w:space="0" w:color="auto"/>
                    <w:left w:val="none" w:sz="0" w:space="0" w:color="auto"/>
                    <w:bottom w:val="none" w:sz="0" w:space="0" w:color="auto"/>
                    <w:right w:val="none" w:sz="0" w:space="0" w:color="auto"/>
                  </w:divBdr>
                  <w:divsChild>
                    <w:div w:id="1903910297">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33">
                          <w:marLeft w:val="0"/>
                          <w:marRight w:val="0"/>
                          <w:marTop w:val="0"/>
                          <w:marBottom w:val="0"/>
                          <w:divBdr>
                            <w:top w:val="none" w:sz="0" w:space="0" w:color="auto"/>
                            <w:left w:val="none" w:sz="0" w:space="0" w:color="auto"/>
                            <w:bottom w:val="none" w:sz="0" w:space="0" w:color="auto"/>
                            <w:right w:val="none" w:sz="0" w:space="0" w:color="auto"/>
                          </w:divBdr>
                          <w:divsChild>
                            <w:div w:id="190391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291">
      <w:marLeft w:val="0"/>
      <w:marRight w:val="0"/>
      <w:marTop w:val="0"/>
      <w:marBottom w:val="0"/>
      <w:divBdr>
        <w:top w:val="none" w:sz="0" w:space="0" w:color="auto"/>
        <w:left w:val="none" w:sz="0" w:space="0" w:color="auto"/>
        <w:bottom w:val="none" w:sz="0" w:space="0" w:color="auto"/>
        <w:right w:val="none" w:sz="0" w:space="0" w:color="auto"/>
      </w:divBdr>
    </w:div>
    <w:div w:id="1903910292">
      <w:marLeft w:val="0"/>
      <w:marRight w:val="0"/>
      <w:marTop w:val="0"/>
      <w:marBottom w:val="0"/>
      <w:divBdr>
        <w:top w:val="none" w:sz="0" w:space="0" w:color="auto"/>
        <w:left w:val="none" w:sz="0" w:space="0" w:color="auto"/>
        <w:bottom w:val="none" w:sz="0" w:space="0" w:color="auto"/>
        <w:right w:val="none" w:sz="0" w:space="0" w:color="auto"/>
      </w:divBdr>
    </w:div>
    <w:div w:id="1903910294">
      <w:marLeft w:val="0"/>
      <w:marRight w:val="0"/>
      <w:marTop w:val="0"/>
      <w:marBottom w:val="0"/>
      <w:divBdr>
        <w:top w:val="none" w:sz="0" w:space="0" w:color="auto"/>
        <w:left w:val="none" w:sz="0" w:space="0" w:color="auto"/>
        <w:bottom w:val="none" w:sz="0" w:space="0" w:color="auto"/>
        <w:right w:val="none" w:sz="0" w:space="0" w:color="auto"/>
      </w:divBdr>
    </w:div>
    <w:div w:id="1903910295">
      <w:marLeft w:val="0"/>
      <w:marRight w:val="0"/>
      <w:marTop w:val="0"/>
      <w:marBottom w:val="0"/>
      <w:divBdr>
        <w:top w:val="none" w:sz="0" w:space="0" w:color="auto"/>
        <w:left w:val="none" w:sz="0" w:space="0" w:color="auto"/>
        <w:bottom w:val="none" w:sz="0" w:space="0" w:color="auto"/>
        <w:right w:val="none" w:sz="0" w:space="0" w:color="auto"/>
      </w:divBdr>
    </w:div>
    <w:div w:id="1903910296">
      <w:marLeft w:val="0"/>
      <w:marRight w:val="0"/>
      <w:marTop w:val="0"/>
      <w:marBottom w:val="0"/>
      <w:divBdr>
        <w:top w:val="none" w:sz="0" w:space="0" w:color="auto"/>
        <w:left w:val="none" w:sz="0" w:space="0" w:color="auto"/>
        <w:bottom w:val="none" w:sz="0" w:space="0" w:color="auto"/>
        <w:right w:val="none" w:sz="0" w:space="0" w:color="auto"/>
      </w:divBdr>
    </w:div>
    <w:div w:id="1903910299">
      <w:marLeft w:val="0"/>
      <w:marRight w:val="0"/>
      <w:marTop w:val="0"/>
      <w:marBottom w:val="0"/>
      <w:divBdr>
        <w:top w:val="none" w:sz="0" w:space="0" w:color="auto"/>
        <w:left w:val="none" w:sz="0" w:space="0" w:color="auto"/>
        <w:bottom w:val="none" w:sz="0" w:space="0" w:color="auto"/>
        <w:right w:val="none" w:sz="0" w:space="0" w:color="auto"/>
      </w:divBdr>
    </w:div>
    <w:div w:id="1903910302">
      <w:marLeft w:val="0"/>
      <w:marRight w:val="0"/>
      <w:marTop w:val="0"/>
      <w:marBottom w:val="0"/>
      <w:divBdr>
        <w:top w:val="none" w:sz="0" w:space="0" w:color="auto"/>
        <w:left w:val="none" w:sz="0" w:space="0" w:color="auto"/>
        <w:bottom w:val="none" w:sz="0" w:space="0" w:color="auto"/>
        <w:right w:val="none" w:sz="0" w:space="0" w:color="auto"/>
      </w:divBdr>
    </w:div>
    <w:div w:id="1903910303">
      <w:marLeft w:val="0"/>
      <w:marRight w:val="0"/>
      <w:marTop w:val="0"/>
      <w:marBottom w:val="0"/>
      <w:divBdr>
        <w:top w:val="none" w:sz="0" w:space="0" w:color="auto"/>
        <w:left w:val="none" w:sz="0" w:space="0" w:color="auto"/>
        <w:bottom w:val="none" w:sz="0" w:space="0" w:color="auto"/>
        <w:right w:val="none" w:sz="0" w:space="0" w:color="auto"/>
      </w:divBdr>
    </w:div>
    <w:div w:id="1903910304">
      <w:marLeft w:val="0"/>
      <w:marRight w:val="0"/>
      <w:marTop w:val="0"/>
      <w:marBottom w:val="0"/>
      <w:divBdr>
        <w:top w:val="none" w:sz="0" w:space="0" w:color="auto"/>
        <w:left w:val="none" w:sz="0" w:space="0" w:color="auto"/>
        <w:bottom w:val="none" w:sz="0" w:space="0" w:color="auto"/>
        <w:right w:val="none" w:sz="0" w:space="0" w:color="auto"/>
      </w:divBdr>
      <w:divsChild>
        <w:div w:id="1903910219">
          <w:marLeft w:val="0"/>
          <w:marRight w:val="0"/>
          <w:marTop w:val="0"/>
          <w:marBottom w:val="0"/>
          <w:divBdr>
            <w:top w:val="none" w:sz="0" w:space="0" w:color="auto"/>
            <w:left w:val="none" w:sz="0" w:space="0" w:color="auto"/>
            <w:bottom w:val="none" w:sz="0" w:space="0" w:color="auto"/>
            <w:right w:val="none" w:sz="0" w:space="0" w:color="auto"/>
          </w:divBdr>
          <w:divsChild>
            <w:div w:id="1903910227">
              <w:marLeft w:val="0"/>
              <w:marRight w:val="60"/>
              <w:marTop w:val="0"/>
              <w:marBottom w:val="0"/>
              <w:divBdr>
                <w:top w:val="none" w:sz="0" w:space="0" w:color="auto"/>
                <w:left w:val="none" w:sz="0" w:space="0" w:color="auto"/>
                <w:bottom w:val="none" w:sz="0" w:space="0" w:color="auto"/>
                <w:right w:val="none" w:sz="0" w:space="0" w:color="auto"/>
              </w:divBdr>
              <w:divsChild>
                <w:div w:id="1903910232">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30">
                      <w:marLeft w:val="0"/>
                      <w:marRight w:val="0"/>
                      <w:marTop w:val="0"/>
                      <w:marBottom w:val="0"/>
                      <w:divBdr>
                        <w:top w:val="none" w:sz="0" w:space="0" w:color="auto"/>
                        <w:left w:val="none" w:sz="0" w:space="0" w:color="auto"/>
                        <w:bottom w:val="none" w:sz="0" w:space="0" w:color="auto"/>
                        <w:right w:val="none" w:sz="0" w:space="0" w:color="auto"/>
                      </w:divBdr>
                    </w:div>
                    <w:div w:id="190391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00">
          <w:marLeft w:val="0"/>
          <w:marRight w:val="0"/>
          <w:marTop w:val="0"/>
          <w:marBottom w:val="0"/>
          <w:divBdr>
            <w:top w:val="none" w:sz="0" w:space="0" w:color="auto"/>
            <w:left w:val="none" w:sz="0" w:space="0" w:color="auto"/>
            <w:bottom w:val="none" w:sz="0" w:space="0" w:color="auto"/>
            <w:right w:val="none" w:sz="0" w:space="0" w:color="auto"/>
          </w:divBdr>
          <w:divsChild>
            <w:div w:id="1903910301">
              <w:marLeft w:val="60"/>
              <w:marRight w:val="0"/>
              <w:marTop w:val="0"/>
              <w:marBottom w:val="0"/>
              <w:divBdr>
                <w:top w:val="none" w:sz="0" w:space="0" w:color="auto"/>
                <w:left w:val="none" w:sz="0" w:space="0" w:color="auto"/>
                <w:bottom w:val="none" w:sz="0" w:space="0" w:color="auto"/>
                <w:right w:val="none" w:sz="0" w:space="0" w:color="auto"/>
              </w:divBdr>
              <w:divsChild>
                <w:div w:id="1903910226">
                  <w:marLeft w:val="0"/>
                  <w:marRight w:val="0"/>
                  <w:marTop w:val="0"/>
                  <w:marBottom w:val="0"/>
                  <w:divBdr>
                    <w:top w:val="none" w:sz="0" w:space="0" w:color="auto"/>
                    <w:left w:val="none" w:sz="0" w:space="0" w:color="auto"/>
                    <w:bottom w:val="none" w:sz="0" w:space="0" w:color="auto"/>
                    <w:right w:val="none" w:sz="0" w:space="0" w:color="auto"/>
                  </w:divBdr>
                  <w:divsChild>
                    <w:div w:id="1903910220">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89">
                          <w:marLeft w:val="0"/>
                          <w:marRight w:val="0"/>
                          <w:marTop w:val="0"/>
                          <w:marBottom w:val="0"/>
                          <w:divBdr>
                            <w:top w:val="none" w:sz="0" w:space="0" w:color="auto"/>
                            <w:left w:val="none" w:sz="0" w:space="0" w:color="auto"/>
                            <w:bottom w:val="none" w:sz="0" w:space="0" w:color="auto"/>
                            <w:right w:val="none" w:sz="0" w:space="0" w:color="auto"/>
                          </w:divBdr>
                          <w:divsChild>
                            <w:div w:id="190391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305">
      <w:marLeft w:val="0"/>
      <w:marRight w:val="0"/>
      <w:marTop w:val="0"/>
      <w:marBottom w:val="0"/>
      <w:divBdr>
        <w:top w:val="none" w:sz="0" w:space="0" w:color="auto"/>
        <w:left w:val="none" w:sz="0" w:space="0" w:color="auto"/>
        <w:bottom w:val="none" w:sz="0" w:space="0" w:color="auto"/>
        <w:right w:val="none" w:sz="0" w:space="0" w:color="auto"/>
      </w:divBdr>
    </w:div>
    <w:div w:id="1903910306">
      <w:marLeft w:val="0"/>
      <w:marRight w:val="0"/>
      <w:marTop w:val="0"/>
      <w:marBottom w:val="0"/>
      <w:divBdr>
        <w:top w:val="none" w:sz="0" w:space="0" w:color="auto"/>
        <w:left w:val="none" w:sz="0" w:space="0" w:color="auto"/>
        <w:bottom w:val="none" w:sz="0" w:space="0" w:color="auto"/>
        <w:right w:val="none" w:sz="0" w:space="0" w:color="auto"/>
      </w:divBdr>
    </w:div>
    <w:div w:id="1903910308">
      <w:marLeft w:val="0"/>
      <w:marRight w:val="0"/>
      <w:marTop w:val="0"/>
      <w:marBottom w:val="0"/>
      <w:divBdr>
        <w:top w:val="none" w:sz="0" w:space="0" w:color="auto"/>
        <w:left w:val="none" w:sz="0" w:space="0" w:color="auto"/>
        <w:bottom w:val="none" w:sz="0" w:space="0" w:color="auto"/>
        <w:right w:val="none" w:sz="0" w:space="0" w:color="auto"/>
      </w:divBdr>
    </w:div>
    <w:div w:id="1903910309">
      <w:marLeft w:val="0"/>
      <w:marRight w:val="0"/>
      <w:marTop w:val="0"/>
      <w:marBottom w:val="0"/>
      <w:divBdr>
        <w:top w:val="none" w:sz="0" w:space="0" w:color="auto"/>
        <w:left w:val="none" w:sz="0" w:space="0" w:color="auto"/>
        <w:bottom w:val="none" w:sz="0" w:space="0" w:color="auto"/>
        <w:right w:val="none" w:sz="0" w:space="0" w:color="auto"/>
      </w:divBdr>
    </w:div>
    <w:div w:id="1903910310">
      <w:marLeft w:val="0"/>
      <w:marRight w:val="0"/>
      <w:marTop w:val="0"/>
      <w:marBottom w:val="0"/>
      <w:divBdr>
        <w:top w:val="none" w:sz="0" w:space="0" w:color="auto"/>
        <w:left w:val="none" w:sz="0" w:space="0" w:color="auto"/>
        <w:bottom w:val="none" w:sz="0" w:space="0" w:color="auto"/>
        <w:right w:val="none" w:sz="0" w:space="0" w:color="auto"/>
      </w:divBdr>
    </w:div>
    <w:div w:id="1903910311">
      <w:marLeft w:val="0"/>
      <w:marRight w:val="0"/>
      <w:marTop w:val="0"/>
      <w:marBottom w:val="0"/>
      <w:divBdr>
        <w:top w:val="none" w:sz="0" w:space="0" w:color="auto"/>
        <w:left w:val="none" w:sz="0" w:space="0" w:color="auto"/>
        <w:bottom w:val="none" w:sz="0" w:space="0" w:color="auto"/>
        <w:right w:val="none" w:sz="0" w:space="0" w:color="auto"/>
      </w:divBdr>
    </w:div>
    <w:div w:id="1903910313">
      <w:marLeft w:val="0"/>
      <w:marRight w:val="0"/>
      <w:marTop w:val="0"/>
      <w:marBottom w:val="0"/>
      <w:divBdr>
        <w:top w:val="none" w:sz="0" w:space="0" w:color="auto"/>
        <w:left w:val="none" w:sz="0" w:space="0" w:color="auto"/>
        <w:bottom w:val="none" w:sz="0" w:space="0" w:color="auto"/>
        <w:right w:val="none" w:sz="0" w:space="0" w:color="auto"/>
      </w:divBdr>
    </w:div>
    <w:div w:id="1903910316">
      <w:marLeft w:val="0"/>
      <w:marRight w:val="0"/>
      <w:marTop w:val="0"/>
      <w:marBottom w:val="0"/>
      <w:divBdr>
        <w:top w:val="none" w:sz="0" w:space="0" w:color="auto"/>
        <w:left w:val="none" w:sz="0" w:space="0" w:color="auto"/>
        <w:bottom w:val="none" w:sz="0" w:space="0" w:color="auto"/>
        <w:right w:val="none" w:sz="0" w:space="0" w:color="auto"/>
      </w:divBdr>
    </w:div>
    <w:div w:id="1903910318">
      <w:marLeft w:val="0"/>
      <w:marRight w:val="0"/>
      <w:marTop w:val="0"/>
      <w:marBottom w:val="0"/>
      <w:divBdr>
        <w:top w:val="none" w:sz="0" w:space="0" w:color="auto"/>
        <w:left w:val="none" w:sz="0" w:space="0" w:color="auto"/>
        <w:bottom w:val="none" w:sz="0" w:space="0" w:color="auto"/>
        <w:right w:val="none" w:sz="0" w:space="0" w:color="auto"/>
      </w:divBdr>
    </w:div>
    <w:div w:id="1903910319">
      <w:marLeft w:val="0"/>
      <w:marRight w:val="0"/>
      <w:marTop w:val="0"/>
      <w:marBottom w:val="0"/>
      <w:divBdr>
        <w:top w:val="none" w:sz="0" w:space="0" w:color="auto"/>
        <w:left w:val="none" w:sz="0" w:space="0" w:color="auto"/>
        <w:bottom w:val="none" w:sz="0" w:space="0" w:color="auto"/>
        <w:right w:val="none" w:sz="0" w:space="0" w:color="auto"/>
      </w:divBdr>
    </w:div>
    <w:div w:id="2066832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AE3AC-5168-416F-BAB4-1C99753FC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12816</Words>
  <Characters>73055</Characters>
  <Application>Microsoft Office Word</Application>
  <DocSecurity>0</DocSecurity>
  <Lines>608</Lines>
  <Paragraphs>171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Alfa04 spol. s r.o.</Company>
  <LinksUpToDate>false</LinksUpToDate>
  <CharactersWithSpaces>85700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2019-03-18T13:33:00Z</cp:lastPrinted>
  <dcterms:created xsi:type="dcterms:W3CDTF">2024-10-28T15:24:00Z</dcterms:created>
  <dcterms:modified xsi:type="dcterms:W3CDTF">2024-10-28T15:24:00Z</dcterms:modified>
</cp:coreProperties>
</file>